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35" w:rsidRPr="00B75DBD" w:rsidRDefault="00882235" w:rsidP="00CA035D">
      <w:pPr>
        <w:spacing w:line="360" w:lineRule="auto"/>
        <w:jc w:val="center"/>
        <w:rPr>
          <w:rFonts w:ascii="Arial" w:eastAsia="Calibri" w:hAnsi="Arial" w:cs="Arial"/>
          <w:b/>
          <w:sz w:val="20"/>
          <w:szCs w:val="20"/>
        </w:rPr>
      </w:pPr>
      <w:r w:rsidRPr="00B75DBD">
        <w:rPr>
          <w:rFonts w:ascii="Arial" w:eastAsia="Calibri" w:hAnsi="Arial" w:cs="Arial"/>
          <w:b/>
          <w:sz w:val="20"/>
          <w:szCs w:val="20"/>
        </w:rPr>
        <w:t>Contract de furnizare</w:t>
      </w:r>
    </w:p>
    <w:p w:rsidR="00882235" w:rsidRPr="00B75DBD" w:rsidRDefault="00882235" w:rsidP="00882235">
      <w:pPr>
        <w:spacing w:after="160" w:line="259" w:lineRule="auto"/>
        <w:jc w:val="center"/>
        <w:rPr>
          <w:rFonts w:ascii="Arial" w:eastAsia="Calibri" w:hAnsi="Arial" w:cs="Arial"/>
          <w:sz w:val="20"/>
          <w:szCs w:val="20"/>
        </w:rPr>
      </w:pPr>
      <w:r w:rsidRPr="00B75DBD">
        <w:rPr>
          <w:rFonts w:ascii="Arial" w:eastAsia="Calibri" w:hAnsi="Arial" w:cs="Arial"/>
          <w:b/>
          <w:sz w:val="20"/>
          <w:szCs w:val="20"/>
        </w:rPr>
        <w:t>nr. _____ data________</w:t>
      </w:r>
    </w:p>
    <w:p w:rsidR="00882235" w:rsidRPr="00B75DBD" w:rsidRDefault="00882235" w:rsidP="00882235">
      <w:pPr>
        <w:spacing w:after="0" w:line="240" w:lineRule="auto"/>
        <w:jc w:val="both"/>
        <w:rPr>
          <w:rFonts w:ascii="Arial" w:eastAsia="Times New Roman" w:hAnsi="Arial" w:cs="Arial"/>
          <w:b/>
          <w:sz w:val="20"/>
          <w:szCs w:val="20"/>
          <w:lang w:val="en-US"/>
        </w:rPr>
      </w:pPr>
    </w:p>
    <w:p w:rsidR="00882235" w:rsidRPr="00B75DBD" w:rsidRDefault="00B75DBD" w:rsidP="00B75DBD">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1.</w:t>
      </w:r>
      <w:r w:rsidR="00882235" w:rsidRPr="00B75DBD">
        <w:rPr>
          <w:rFonts w:ascii="Arial" w:eastAsia="Times New Roman" w:hAnsi="Arial" w:cs="Arial"/>
          <w:b/>
          <w:sz w:val="20"/>
          <w:szCs w:val="20"/>
          <w:lang w:val="en-US"/>
        </w:rPr>
        <w:t>Parti contractante:</w:t>
      </w:r>
    </w:p>
    <w:p w:rsidR="00882235" w:rsidRPr="00B75DBD" w:rsidRDefault="00882235" w:rsidP="00882235">
      <w:pPr>
        <w:spacing w:after="0" w:line="259" w:lineRule="auto"/>
        <w:jc w:val="both"/>
        <w:rPr>
          <w:rFonts w:ascii="Arial" w:eastAsia="Calibri" w:hAnsi="Arial" w:cs="Arial"/>
          <w:sz w:val="20"/>
          <w:szCs w:val="20"/>
          <w:lang w:val="en-US"/>
        </w:rPr>
      </w:pPr>
      <w:r w:rsidRPr="00B75DBD">
        <w:rPr>
          <w:rFonts w:ascii="Arial" w:eastAsia="Calibri" w:hAnsi="Arial" w:cs="Arial"/>
          <w:b/>
          <w:sz w:val="20"/>
          <w:szCs w:val="20"/>
          <w:lang w:val="en-US"/>
        </w:rPr>
        <w:t xml:space="preserve">Administrația Națională „Apele Romane” – </w:t>
      </w:r>
      <w:r w:rsidRPr="00B75DBD">
        <w:rPr>
          <w:rFonts w:ascii="Arial" w:hAnsi="Arial" w:cs="Arial"/>
          <w:bCs/>
          <w:sz w:val="20"/>
          <w:szCs w:val="20"/>
        </w:rPr>
        <w:t xml:space="preserve">Administrația Bazinală de Apă Banat, </w:t>
      </w:r>
      <w:r w:rsidRPr="00B75DBD">
        <w:rPr>
          <w:rFonts w:ascii="Arial" w:eastAsia="Calibri" w:hAnsi="Arial" w:cs="Arial"/>
          <w:sz w:val="20"/>
          <w:szCs w:val="20"/>
          <w:lang w:val="en-US"/>
        </w:rPr>
        <w:t xml:space="preserve">cu sediul în Timișoara, B-dul 16 Decembrie 1989, nr. 2, judetul Timis, CIF 18263352, cont </w:t>
      </w:r>
      <w:r w:rsidR="00204028" w:rsidRPr="00B75DBD">
        <w:rPr>
          <w:rFonts w:ascii="Arial" w:hAnsi="Arial" w:cs="Arial"/>
          <w:sz w:val="20"/>
          <w:szCs w:val="20"/>
        </w:rPr>
        <w:t>RO94TREZ23F700400200109X</w:t>
      </w:r>
      <w:r w:rsidR="00204028" w:rsidRPr="00B75DBD">
        <w:rPr>
          <w:rFonts w:ascii="Arial" w:eastAsia="Calibri" w:hAnsi="Arial" w:cs="Arial"/>
          <w:sz w:val="20"/>
          <w:szCs w:val="20"/>
        </w:rPr>
        <w:t>,</w:t>
      </w:r>
      <w:r w:rsidRPr="00B75DBD">
        <w:rPr>
          <w:rFonts w:ascii="Arial" w:eastAsia="Calibri" w:hAnsi="Arial" w:cs="Arial"/>
          <w:sz w:val="20"/>
          <w:szCs w:val="20"/>
        </w:rPr>
        <w:t xml:space="preserve"> </w:t>
      </w:r>
      <w:r w:rsidRPr="00B75DBD">
        <w:rPr>
          <w:rFonts w:ascii="Arial" w:eastAsia="Calibri" w:hAnsi="Arial" w:cs="Arial"/>
          <w:sz w:val="20"/>
          <w:szCs w:val="20"/>
          <w:lang w:val="en-US"/>
        </w:rPr>
        <w:t>deschis la Trezoreria</w:t>
      </w:r>
      <w:r w:rsidR="00204028" w:rsidRPr="00B75DBD">
        <w:rPr>
          <w:rFonts w:ascii="Arial" w:eastAsia="Calibri" w:hAnsi="Arial" w:cs="Arial"/>
          <w:sz w:val="20"/>
          <w:szCs w:val="20"/>
          <w:lang w:val="en-US"/>
        </w:rPr>
        <w:t xml:space="preserve"> </w:t>
      </w:r>
      <w:r w:rsidRPr="00B75DBD">
        <w:rPr>
          <w:rFonts w:ascii="Arial" w:eastAsia="Calibri" w:hAnsi="Arial" w:cs="Arial"/>
          <w:sz w:val="20"/>
          <w:szCs w:val="20"/>
          <w:lang w:val="en-US"/>
        </w:rPr>
        <w:t xml:space="preserve">Timișoara, tel. 0256.491.848, fax 0256.491.798, legal reprezentata prin </w:t>
      </w:r>
      <w:r w:rsidRPr="00B75DBD">
        <w:rPr>
          <w:rFonts w:ascii="Arial" w:eastAsia="Calibri" w:hAnsi="Arial" w:cs="Arial"/>
          <w:b/>
          <w:sz w:val="20"/>
          <w:szCs w:val="20"/>
          <w:lang w:val="en-US"/>
        </w:rPr>
        <w:t>Avram Viorel</w:t>
      </w:r>
      <w:r w:rsidRPr="00B75DBD">
        <w:rPr>
          <w:rFonts w:ascii="Arial" w:eastAsia="Calibri" w:hAnsi="Arial" w:cs="Arial"/>
          <w:sz w:val="20"/>
          <w:szCs w:val="20"/>
          <w:lang w:val="en-US"/>
        </w:rPr>
        <w:t xml:space="preserve">, având funcția de </w:t>
      </w:r>
      <w:r w:rsidRPr="00B75DBD">
        <w:rPr>
          <w:rFonts w:ascii="Arial" w:eastAsia="Calibri" w:hAnsi="Arial" w:cs="Arial"/>
          <w:b/>
          <w:sz w:val="20"/>
          <w:szCs w:val="20"/>
          <w:lang w:val="en-US"/>
        </w:rPr>
        <w:t xml:space="preserve">Director </w:t>
      </w:r>
      <w:r w:rsidRPr="00B75DBD">
        <w:rPr>
          <w:rFonts w:ascii="Arial" w:eastAsia="Calibri" w:hAnsi="Arial" w:cs="Arial"/>
          <w:sz w:val="20"/>
          <w:szCs w:val="20"/>
          <w:lang w:val="en-US"/>
        </w:rPr>
        <w:t xml:space="preserve">și prin </w:t>
      </w:r>
      <w:r w:rsidRPr="00B75DBD">
        <w:rPr>
          <w:rFonts w:ascii="Arial" w:eastAsia="Calibri" w:hAnsi="Arial" w:cs="Arial"/>
          <w:b/>
          <w:sz w:val="20"/>
          <w:szCs w:val="20"/>
          <w:lang w:val="en-US"/>
        </w:rPr>
        <w:t>Ec. Caxi Veronica</w:t>
      </w:r>
      <w:r w:rsidRPr="00B75DBD">
        <w:rPr>
          <w:rFonts w:ascii="Arial" w:eastAsia="Calibri" w:hAnsi="Arial" w:cs="Arial"/>
          <w:sz w:val="20"/>
          <w:szCs w:val="20"/>
          <w:lang w:val="en-US"/>
        </w:rPr>
        <w:t xml:space="preserve">, având funcția de </w:t>
      </w:r>
      <w:r w:rsidRPr="00B75DBD">
        <w:rPr>
          <w:rFonts w:ascii="Arial" w:eastAsia="Calibri" w:hAnsi="Arial" w:cs="Arial"/>
          <w:b/>
          <w:sz w:val="20"/>
          <w:szCs w:val="20"/>
          <w:lang w:val="en-US"/>
        </w:rPr>
        <w:t>Director Economic</w:t>
      </w:r>
      <w:r w:rsidRPr="00B75DBD">
        <w:rPr>
          <w:rFonts w:ascii="Arial" w:eastAsia="Calibri" w:hAnsi="Arial" w:cs="Arial"/>
          <w:sz w:val="20"/>
          <w:szCs w:val="20"/>
          <w:lang w:val="en-US"/>
        </w:rPr>
        <w:t>, în calitate de achizitor, pe de o parte, și</w:t>
      </w:r>
    </w:p>
    <w:p w:rsidR="00882235" w:rsidRPr="00B75DBD" w:rsidRDefault="00882235" w:rsidP="00882235">
      <w:pPr>
        <w:spacing w:after="0" w:line="259" w:lineRule="auto"/>
        <w:jc w:val="both"/>
        <w:rPr>
          <w:rFonts w:ascii="Arial" w:eastAsia="Calibri" w:hAnsi="Arial" w:cs="Arial"/>
          <w:sz w:val="20"/>
          <w:szCs w:val="20"/>
        </w:rPr>
      </w:pPr>
    </w:p>
    <w:p w:rsidR="00882235" w:rsidRPr="00B75DBD" w:rsidRDefault="00882235" w:rsidP="00F10F57">
      <w:pPr>
        <w:spacing w:after="160" w:line="259" w:lineRule="auto"/>
        <w:rPr>
          <w:rFonts w:ascii="Arial" w:eastAsia="Calibri" w:hAnsi="Arial" w:cs="Arial"/>
          <w:sz w:val="20"/>
          <w:szCs w:val="20"/>
        </w:rPr>
      </w:pPr>
      <w:r w:rsidRPr="00B75DBD">
        <w:rPr>
          <w:rFonts w:ascii="Arial" w:eastAsia="Calibri" w:hAnsi="Arial" w:cs="Arial"/>
          <w:b/>
          <w:bCs/>
          <w:sz w:val="20"/>
          <w:szCs w:val="20"/>
        </w:rPr>
        <w:t>S.C</w:t>
      </w:r>
      <w:r w:rsidR="00CA035D" w:rsidRPr="00B75DBD">
        <w:rPr>
          <w:rFonts w:ascii="Arial" w:eastAsia="Calibri" w:hAnsi="Arial" w:cs="Arial"/>
          <w:b/>
          <w:bCs/>
          <w:sz w:val="20"/>
          <w:szCs w:val="20"/>
        </w:rPr>
        <w:t>....................................................</w:t>
      </w:r>
      <w:r w:rsidRPr="00B75DBD">
        <w:rPr>
          <w:rFonts w:ascii="Arial" w:eastAsia="Calibri" w:hAnsi="Arial" w:cs="Arial"/>
          <w:b/>
          <w:bCs/>
          <w:sz w:val="20"/>
          <w:szCs w:val="20"/>
        </w:rPr>
        <w:t xml:space="preserve">SRL, </w:t>
      </w:r>
      <w:r w:rsidRPr="00B75DBD">
        <w:rPr>
          <w:rFonts w:ascii="Arial" w:eastAsia="Calibri" w:hAnsi="Arial" w:cs="Arial"/>
          <w:sz w:val="20"/>
          <w:szCs w:val="20"/>
        </w:rPr>
        <w:t xml:space="preserve">cu sediu in </w:t>
      </w:r>
      <w:r w:rsidR="00F10F57" w:rsidRPr="00B75DBD">
        <w:rPr>
          <w:rFonts w:ascii="Arial" w:eastAsia="Calibri" w:hAnsi="Arial" w:cs="Arial"/>
          <w:sz w:val="20"/>
          <w:szCs w:val="20"/>
        </w:rPr>
        <w:t>..................</w:t>
      </w:r>
      <w:r w:rsidR="00CA035D" w:rsidRPr="00B75DBD">
        <w:rPr>
          <w:rFonts w:ascii="Arial" w:eastAsia="Calibri" w:hAnsi="Arial" w:cs="Arial"/>
          <w:sz w:val="20"/>
          <w:szCs w:val="20"/>
        </w:rPr>
        <w:t>.......................................................</w:t>
      </w:r>
      <w:r w:rsidRPr="00B75DBD">
        <w:rPr>
          <w:rFonts w:ascii="Arial" w:eastAsia="Calibri" w:hAnsi="Arial" w:cs="Arial"/>
          <w:sz w:val="20"/>
          <w:szCs w:val="20"/>
        </w:rPr>
        <w:t xml:space="preserve">, tel. </w:t>
      </w:r>
      <w:r w:rsidR="00CA035D" w:rsidRPr="00B75DBD">
        <w:rPr>
          <w:rFonts w:ascii="Arial" w:eastAsia="Calibri" w:hAnsi="Arial" w:cs="Arial"/>
          <w:sz w:val="20"/>
          <w:szCs w:val="20"/>
        </w:rPr>
        <w:t>..........................</w:t>
      </w:r>
      <w:r w:rsidRPr="00B75DBD">
        <w:rPr>
          <w:rFonts w:ascii="Arial" w:eastAsia="Calibri" w:hAnsi="Arial" w:cs="Arial"/>
          <w:sz w:val="20"/>
          <w:szCs w:val="20"/>
        </w:rPr>
        <w:t xml:space="preserve">, fax. </w:t>
      </w:r>
      <w:r w:rsidR="00CA035D" w:rsidRPr="00B75DBD">
        <w:rPr>
          <w:rFonts w:ascii="Arial" w:eastAsia="Calibri" w:hAnsi="Arial" w:cs="Arial"/>
          <w:sz w:val="20"/>
          <w:szCs w:val="20"/>
        </w:rPr>
        <w:t>.......................</w:t>
      </w:r>
      <w:r w:rsidRPr="00B75DBD">
        <w:rPr>
          <w:rFonts w:ascii="Arial" w:eastAsia="Calibri" w:hAnsi="Arial" w:cs="Arial"/>
          <w:sz w:val="20"/>
          <w:szCs w:val="20"/>
        </w:rPr>
        <w:t xml:space="preserve">, numar de inmatriculare in Registrul Comertului </w:t>
      </w:r>
      <w:r w:rsidR="00CA035D" w:rsidRPr="00B75DBD">
        <w:rPr>
          <w:rFonts w:ascii="Arial" w:eastAsia="Calibri" w:hAnsi="Arial" w:cs="Arial"/>
          <w:sz w:val="20"/>
          <w:szCs w:val="20"/>
        </w:rPr>
        <w:t>..................................</w:t>
      </w:r>
      <w:r w:rsidRPr="00B75DBD">
        <w:rPr>
          <w:rFonts w:ascii="Arial" w:eastAsia="Calibri" w:hAnsi="Arial" w:cs="Arial"/>
          <w:sz w:val="20"/>
          <w:szCs w:val="20"/>
        </w:rPr>
        <w:t xml:space="preserve">, cod fiscal </w:t>
      </w:r>
      <w:r w:rsidR="00CA035D" w:rsidRPr="00B75DBD">
        <w:rPr>
          <w:rFonts w:ascii="Arial" w:eastAsia="Calibri" w:hAnsi="Arial" w:cs="Arial"/>
          <w:sz w:val="20"/>
          <w:szCs w:val="20"/>
        </w:rPr>
        <w:t>.........................................</w:t>
      </w:r>
      <w:r w:rsidRPr="00B75DBD">
        <w:rPr>
          <w:rFonts w:ascii="Arial" w:eastAsia="Calibri" w:hAnsi="Arial" w:cs="Arial"/>
          <w:sz w:val="20"/>
          <w:szCs w:val="20"/>
        </w:rPr>
        <w:t xml:space="preserve">, cont Trezorerie </w:t>
      </w:r>
      <w:r w:rsidR="00CA035D" w:rsidRPr="00B75DBD">
        <w:rPr>
          <w:rFonts w:ascii="Arial" w:eastAsia="Calibri" w:hAnsi="Arial" w:cs="Arial"/>
          <w:sz w:val="20"/>
          <w:szCs w:val="20"/>
        </w:rPr>
        <w:t>......................................</w:t>
      </w:r>
      <w:r w:rsidRPr="00B75DBD">
        <w:rPr>
          <w:rFonts w:ascii="Arial" w:eastAsia="Calibri" w:hAnsi="Arial" w:cs="Arial"/>
          <w:sz w:val="20"/>
          <w:szCs w:val="20"/>
        </w:rPr>
        <w:t xml:space="preserve">,  deschis la Trezoreria </w:t>
      </w:r>
      <w:r w:rsidR="00CA035D" w:rsidRPr="00B75DBD">
        <w:rPr>
          <w:rFonts w:ascii="Arial" w:eastAsia="Calibri" w:hAnsi="Arial" w:cs="Arial"/>
          <w:sz w:val="20"/>
          <w:szCs w:val="20"/>
        </w:rPr>
        <w:t>...............................</w:t>
      </w:r>
      <w:r w:rsidRPr="00B75DBD">
        <w:rPr>
          <w:rFonts w:ascii="Arial" w:eastAsia="Calibri" w:hAnsi="Arial" w:cs="Arial"/>
          <w:sz w:val="20"/>
          <w:szCs w:val="20"/>
        </w:rPr>
        <w:t xml:space="preserve">, reprezentata prin </w:t>
      </w:r>
      <w:r w:rsidR="00CA035D" w:rsidRPr="00B75DBD">
        <w:rPr>
          <w:rFonts w:ascii="Arial" w:eastAsia="Calibri" w:hAnsi="Arial" w:cs="Arial"/>
          <w:sz w:val="20"/>
          <w:szCs w:val="20"/>
        </w:rPr>
        <w:t>..........................................</w:t>
      </w:r>
      <w:r w:rsidRPr="00B75DBD">
        <w:rPr>
          <w:rFonts w:ascii="Arial" w:eastAsia="Calibri" w:hAnsi="Arial" w:cs="Arial"/>
          <w:sz w:val="20"/>
          <w:szCs w:val="20"/>
        </w:rPr>
        <w:t xml:space="preserve">, avand functia de </w:t>
      </w:r>
      <w:r w:rsidR="00CA035D" w:rsidRPr="00B75DBD">
        <w:rPr>
          <w:rFonts w:ascii="Arial" w:eastAsia="Calibri" w:hAnsi="Arial" w:cs="Arial"/>
          <w:sz w:val="20"/>
          <w:szCs w:val="20"/>
        </w:rPr>
        <w:t>............................</w:t>
      </w:r>
      <w:r w:rsidRPr="00B75DBD">
        <w:rPr>
          <w:rFonts w:ascii="Arial" w:eastAsia="Calibri" w:hAnsi="Arial" w:cs="Arial"/>
          <w:sz w:val="20"/>
          <w:szCs w:val="20"/>
        </w:rPr>
        <w:t>, in calitate de furnizor, pe de altă parte.</w:t>
      </w:r>
    </w:p>
    <w:p w:rsidR="00882235" w:rsidRPr="00B75DBD" w:rsidRDefault="00882235" w:rsidP="00882235">
      <w:pPr>
        <w:spacing w:after="0" w:line="240" w:lineRule="auto"/>
        <w:ind w:right="26"/>
        <w:jc w:val="both"/>
        <w:rPr>
          <w:rFonts w:ascii="Arial" w:eastAsia="Calibri" w:hAnsi="Arial" w:cs="Arial"/>
          <w:b/>
          <w:sz w:val="20"/>
          <w:szCs w:val="20"/>
        </w:rPr>
      </w:pPr>
      <w:r w:rsidRPr="00B75DBD">
        <w:rPr>
          <w:rFonts w:ascii="Arial" w:eastAsia="Calibri" w:hAnsi="Arial" w:cs="Arial"/>
          <w:b/>
          <w:sz w:val="20"/>
          <w:szCs w:val="20"/>
        </w:rPr>
        <w:t>2. Definiţii</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2.1 - În prezentul contract următorii termeni vor fi interpretaţi astfel:</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a.</w:t>
      </w:r>
      <w:r w:rsidRPr="00B75DBD">
        <w:rPr>
          <w:rFonts w:ascii="Arial" w:eastAsia="Calibri" w:hAnsi="Arial" w:cs="Arial"/>
          <w:b/>
          <w:i/>
          <w:sz w:val="20"/>
          <w:szCs w:val="20"/>
        </w:rPr>
        <w:t xml:space="preserve"> contract</w:t>
      </w:r>
      <w:r w:rsidRPr="00B75DBD">
        <w:rPr>
          <w:rFonts w:ascii="Arial" w:eastAsia="Calibri" w:hAnsi="Arial" w:cs="Arial"/>
          <w:sz w:val="20"/>
          <w:szCs w:val="20"/>
        </w:rPr>
        <w:t xml:space="preserve"> – reprezintă prezentul contract  şi toate Anexele sale.</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b. </w:t>
      </w:r>
      <w:r w:rsidRPr="00B75DBD">
        <w:rPr>
          <w:rFonts w:ascii="Arial" w:eastAsia="Calibri" w:hAnsi="Arial" w:cs="Arial"/>
          <w:b/>
          <w:i/>
          <w:sz w:val="20"/>
          <w:szCs w:val="20"/>
        </w:rPr>
        <w:t>achizitor şi furnizor</w:t>
      </w:r>
      <w:r w:rsidRPr="00B75DBD">
        <w:rPr>
          <w:rFonts w:ascii="Arial" w:eastAsia="Calibri" w:hAnsi="Arial" w:cs="Arial"/>
          <w:sz w:val="20"/>
          <w:szCs w:val="20"/>
        </w:rPr>
        <w:t xml:space="preserve"> - părţile contractante, aşa cum sunt acestea numite în prezentul contract;</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c. </w:t>
      </w:r>
      <w:r w:rsidRPr="00B75DBD">
        <w:rPr>
          <w:rFonts w:ascii="Arial" w:eastAsia="Calibri" w:hAnsi="Arial" w:cs="Arial"/>
          <w:b/>
          <w:i/>
          <w:sz w:val="20"/>
          <w:szCs w:val="20"/>
        </w:rPr>
        <w:t>preţul contractului</w:t>
      </w:r>
      <w:r w:rsidRPr="00B75DBD">
        <w:rPr>
          <w:rFonts w:ascii="Arial" w:eastAsia="Calibri" w:hAnsi="Arial" w:cs="Arial"/>
          <w:sz w:val="20"/>
          <w:szCs w:val="20"/>
        </w:rPr>
        <w:t xml:space="preserve"> - preţul plătibil furnizorului de către achizitor, în baza contractului, pentru îndeplinirea integrală şi corespunzătoare a tuturor obligaţiilor asumate prin contract;</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d. </w:t>
      </w:r>
      <w:r w:rsidRPr="00B75DBD">
        <w:rPr>
          <w:rFonts w:ascii="Arial" w:eastAsia="Calibri" w:hAnsi="Arial" w:cs="Arial"/>
          <w:b/>
          <w:i/>
          <w:sz w:val="20"/>
          <w:szCs w:val="20"/>
        </w:rPr>
        <w:t>produse</w:t>
      </w:r>
      <w:r w:rsidRPr="00B75DBD">
        <w:rPr>
          <w:rFonts w:ascii="Arial" w:eastAsia="Calibri" w:hAnsi="Arial" w:cs="Arial"/>
          <w:sz w:val="20"/>
          <w:szCs w:val="20"/>
        </w:rPr>
        <w:t xml:space="preserve"> - echipamentele, maşinile, utilajele, orice alte bunuri, cuprinse în anexa/anexele la prezentul contract, pe care furnizorul se obligă, prin contract, să le furnizeze achizitorului;</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e. </w:t>
      </w:r>
      <w:r w:rsidRPr="00B75DBD">
        <w:rPr>
          <w:rFonts w:ascii="Arial" w:eastAsia="Calibri" w:hAnsi="Arial" w:cs="Arial"/>
          <w:b/>
          <w:i/>
          <w:sz w:val="20"/>
          <w:szCs w:val="20"/>
        </w:rPr>
        <w:t>servicii</w:t>
      </w:r>
      <w:r w:rsidRPr="00B75DBD">
        <w:rPr>
          <w:rFonts w:ascii="Arial" w:eastAsia="Calibri" w:hAnsi="Arial" w:cs="Arial"/>
          <w:sz w:val="20"/>
          <w:szCs w:val="20"/>
        </w:rPr>
        <w:t xml:space="preserve">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f. </w:t>
      </w:r>
      <w:r w:rsidRPr="00B75DBD">
        <w:rPr>
          <w:rFonts w:ascii="Arial" w:eastAsia="Calibri" w:hAnsi="Arial" w:cs="Arial"/>
          <w:b/>
          <w:i/>
          <w:sz w:val="20"/>
          <w:szCs w:val="20"/>
        </w:rPr>
        <w:t>origine</w:t>
      </w:r>
      <w:r w:rsidRPr="00B75DBD">
        <w:rPr>
          <w:rFonts w:ascii="Arial" w:eastAsia="Calibri" w:hAnsi="Arial" w:cs="Arial"/>
          <w:sz w:val="20"/>
          <w:szCs w:val="20"/>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g. </w:t>
      </w:r>
      <w:r w:rsidRPr="00B75DBD">
        <w:rPr>
          <w:rFonts w:ascii="Arial" w:eastAsia="Calibri" w:hAnsi="Arial" w:cs="Arial"/>
          <w:b/>
          <w:i/>
          <w:sz w:val="20"/>
          <w:szCs w:val="20"/>
        </w:rPr>
        <w:t>destinaţie finală</w:t>
      </w:r>
      <w:r w:rsidRPr="00B75DBD">
        <w:rPr>
          <w:rFonts w:ascii="Arial" w:eastAsia="Calibri" w:hAnsi="Arial" w:cs="Arial"/>
          <w:sz w:val="20"/>
          <w:szCs w:val="20"/>
        </w:rPr>
        <w:t xml:space="preserve"> - locul unde furnizorul are obligaţia de a furniza produsele;</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h</w:t>
      </w:r>
      <w:r w:rsidRPr="00B75DBD">
        <w:rPr>
          <w:rFonts w:ascii="Arial" w:eastAsia="Calibri" w:hAnsi="Arial" w:cs="Arial"/>
          <w:b/>
          <w:i/>
          <w:sz w:val="20"/>
          <w:szCs w:val="20"/>
        </w:rPr>
        <w:t>. termenii comerciali</w:t>
      </w:r>
      <w:r w:rsidRPr="00B75DBD">
        <w:rPr>
          <w:rFonts w:ascii="Arial" w:eastAsia="Calibri" w:hAnsi="Arial" w:cs="Arial"/>
          <w:sz w:val="20"/>
          <w:szCs w:val="20"/>
        </w:rPr>
        <w:t xml:space="preserve"> de livrare vor fi interpreaţi conform INCOTERMS 2000 – Camera Internationala de Comert (CIC)</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i. </w:t>
      </w:r>
      <w:r w:rsidRPr="00B75DBD">
        <w:rPr>
          <w:rFonts w:ascii="Arial" w:eastAsia="Calibri" w:hAnsi="Arial" w:cs="Arial"/>
          <w:b/>
          <w:i/>
          <w:sz w:val="20"/>
          <w:szCs w:val="20"/>
        </w:rPr>
        <w:t>forţa majoră</w:t>
      </w:r>
      <w:r w:rsidRPr="00B75DBD">
        <w:rPr>
          <w:rFonts w:ascii="Arial" w:eastAsia="Calibri" w:hAnsi="Arial" w:cs="Arial"/>
          <w:sz w:val="20"/>
          <w:szCs w:val="20"/>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fortă majoră un eveniment asemenea celor de mai sus care, fără a crea o imposibilitate de executare, face extrem de costisitoare executarea obligaţiilor uneia din părţi;</w:t>
      </w:r>
    </w:p>
    <w:p w:rsidR="00882235" w:rsidRPr="00B75DBD" w:rsidRDefault="00882235" w:rsidP="00882235">
      <w:pPr>
        <w:spacing w:after="0" w:line="240" w:lineRule="auto"/>
        <w:ind w:right="26"/>
        <w:jc w:val="both"/>
        <w:rPr>
          <w:rFonts w:ascii="Arial" w:eastAsia="Calibri" w:hAnsi="Arial" w:cs="Arial"/>
          <w:sz w:val="20"/>
          <w:szCs w:val="20"/>
        </w:rPr>
      </w:pPr>
      <w:r w:rsidRPr="00B75DBD">
        <w:rPr>
          <w:rFonts w:ascii="Arial" w:eastAsia="Calibri" w:hAnsi="Arial" w:cs="Arial"/>
          <w:sz w:val="20"/>
          <w:szCs w:val="20"/>
        </w:rPr>
        <w:t xml:space="preserve">j. </w:t>
      </w:r>
      <w:r w:rsidRPr="00B75DBD">
        <w:rPr>
          <w:rFonts w:ascii="Arial" w:eastAsia="Calibri" w:hAnsi="Arial" w:cs="Arial"/>
          <w:b/>
          <w:i/>
          <w:sz w:val="20"/>
          <w:szCs w:val="20"/>
        </w:rPr>
        <w:t xml:space="preserve">zi </w:t>
      </w:r>
      <w:r w:rsidRPr="00B75DBD">
        <w:rPr>
          <w:rFonts w:ascii="Arial" w:eastAsia="Calibri" w:hAnsi="Arial" w:cs="Arial"/>
          <w:sz w:val="20"/>
          <w:szCs w:val="20"/>
        </w:rPr>
        <w:t>- zi calendaristică; an - 365 de zile.</w:t>
      </w:r>
    </w:p>
    <w:p w:rsidR="00882235" w:rsidRPr="00B75DBD" w:rsidRDefault="00882235" w:rsidP="00882235">
      <w:pPr>
        <w:tabs>
          <w:tab w:val="left" w:pos="9000"/>
        </w:tabs>
        <w:spacing w:after="0" w:line="240" w:lineRule="auto"/>
        <w:jc w:val="both"/>
        <w:rPr>
          <w:rFonts w:ascii="Arial" w:eastAsia="Calibri" w:hAnsi="Arial" w:cs="Arial"/>
          <w:b/>
          <w:sz w:val="20"/>
          <w:szCs w:val="20"/>
        </w:rPr>
      </w:pPr>
    </w:p>
    <w:p w:rsidR="00882235" w:rsidRPr="00B75DBD" w:rsidRDefault="00882235" w:rsidP="00882235">
      <w:pPr>
        <w:tabs>
          <w:tab w:val="left" w:pos="9000"/>
        </w:tabs>
        <w:spacing w:after="0" w:line="240" w:lineRule="auto"/>
        <w:jc w:val="both"/>
        <w:rPr>
          <w:rFonts w:ascii="Arial" w:eastAsia="Calibri" w:hAnsi="Arial" w:cs="Arial"/>
          <w:b/>
          <w:sz w:val="20"/>
          <w:szCs w:val="20"/>
        </w:rPr>
      </w:pPr>
      <w:r w:rsidRPr="00B75DBD">
        <w:rPr>
          <w:rFonts w:ascii="Arial" w:eastAsia="Calibri" w:hAnsi="Arial" w:cs="Arial"/>
          <w:b/>
          <w:sz w:val="20"/>
          <w:szCs w:val="20"/>
        </w:rPr>
        <w:t>3. Interpretare</w:t>
      </w:r>
    </w:p>
    <w:p w:rsidR="00882235" w:rsidRPr="00B75DBD" w:rsidRDefault="00882235" w:rsidP="00882235">
      <w:pPr>
        <w:tabs>
          <w:tab w:val="left" w:pos="9000"/>
        </w:tabs>
        <w:spacing w:after="0" w:line="240" w:lineRule="auto"/>
        <w:jc w:val="both"/>
        <w:rPr>
          <w:rFonts w:ascii="Arial" w:eastAsia="Calibri" w:hAnsi="Arial" w:cs="Arial"/>
          <w:sz w:val="20"/>
          <w:szCs w:val="20"/>
        </w:rPr>
      </w:pPr>
      <w:r w:rsidRPr="00B75DBD">
        <w:rPr>
          <w:rFonts w:ascii="Arial" w:eastAsia="Calibri" w:hAnsi="Arial" w:cs="Arial"/>
          <w:sz w:val="20"/>
          <w:szCs w:val="20"/>
        </w:rPr>
        <w:t>3.1 În prezentul contract, cu excepţia unei prevederi contrare, cuvintele la forma singular vor includeforma de plural şi vice versa, acolo unde acest lucru este permis de context.</w:t>
      </w:r>
    </w:p>
    <w:p w:rsidR="00882235" w:rsidRPr="00B75DBD" w:rsidRDefault="00882235" w:rsidP="00882235">
      <w:pPr>
        <w:tabs>
          <w:tab w:val="left" w:pos="9000"/>
        </w:tabs>
        <w:spacing w:after="0" w:line="240" w:lineRule="auto"/>
        <w:jc w:val="both"/>
        <w:rPr>
          <w:rFonts w:ascii="Arial" w:eastAsia="Calibri" w:hAnsi="Arial" w:cs="Arial"/>
          <w:sz w:val="20"/>
          <w:szCs w:val="20"/>
        </w:rPr>
      </w:pPr>
      <w:r w:rsidRPr="00B75DBD">
        <w:rPr>
          <w:rFonts w:ascii="Arial" w:eastAsia="Calibri" w:hAnsi="Arial" w:cs="Arial"/>
          <w:sz w:val="20"/>
          <w:szCs w:val="20"/>
        </w:rPr>
        <w:t>3.2 Termenul “zi”sau “zile” sau orice referire la zile reprezintă zile calendaristice daca nu se specifică în mod diferit.</w:t>
      </w:r>
    </w:p>
    <w:p w:rsidR="00D7496E" w:rsidRDefault="00D7496E" w:rsidP="00882235">
      <w:pPr>
        <w:tabs>
          <w:tab w:val="left" w:pos="9000"/>
        </w:tabs>
        <w:spacing w:after="160" w:line="259" w:lineRule="auto"/>
        <w:jc w:val="center"/>
        <w:rPr>
          <w:rFonts w:ascii="Arial" w:eastAsia="Calibri" w:hAnsi="Arial" w:cs="Arial"/>
          <w:b/>
          <w:sz w:val="20"/>
          <w:szCs w:val="20"/>
        </w:rPr>
      </w:pPr>
    </w:p>
    <w:p w:rsidR="00D7496E" w:rsidRDefault="00D7496E" w:rsidP="00882235">
      <w:pPr>
        <w:tabs>
          <w:tab w:val="left" w:pos="9000"/>
        </w:tabs>
        <w:spacing w:after="160" w:line="259" w:lineRule="auto"/>
        <w:jc w:val="center"/>
        <w:rPr>
          <w:rFonts w:ascii="Arial" w:eastAsia="Calibri" w:hAnsi="Arial" w:cs="Arial"/>
          <w:b/>
          <w:sz w:val="20"/>
          <w:szCs w:val="20"/>
        </w:rPr>
      </w:pPr>
    </w:p>
    <w:p w:rsidR="00882235" w:rsidRPr="00B75DBD" w:rsidRDefault="00882235" w:rsidP="00882235">
      <w:pPr>
        <w:tabs>
          <w:tab w:val="left" w:pos="9000"/>
        </w:tabs>
        <w:spacing w:after="160" w:line="259" w:lineRule="auto"/>
        <w:jc w:val="center"/>
        <w:rPr>
          <w:rFonts w:ascii="Arial" w:eastAsia="Calibri" w:hAnsi="Arial" w:cs="Arial"/>
          <w:sz w:val="20"/>
          <w:szCs w:val="20"/>
        </w:rPr>
      </w:pPr>
      <w:r w:rsidRPr="00B75DBD">
        <w:rPr>
          <w:rFonts w:ascii="Arial" w:eastAsia="Calibri" w:hAnsi="Arial" w:cs="Arial"/>
          <w:b/>
          <w:sz w:val="20"/>
          <w:szCs w:val="20"/>
        </w:rPr>
        <w:lastRenderedPageBreak/>
        <w:t>Clauze obligatorii</w:t>
      </w:r>
    </w:p>
    <w:p w:rsidR="00882235" w:rsidRPr="00B75DBD" w:rsidRDefault="00882235" w:rsidP="00882235">
      <w:pPr>
        <w:tabs>
          <w:tab w:val="left" w:pos="9000"/>
        </w:tabs>
        <w:spacing w:after="0" w:line="259" w:lineRule="auto"/>
        <w:jc w:val="both"/>
        <w:rPr>
          <w:rFonts w:ascii="Arial" w:eastAsia="Calibri" w:hAnsi="Arial" w:cs="Arial"/>
          <w:b/>
          <w:sz w:val="20"/>
          <w:szCs w:val="20"/>
        </w:rPr>
      </w:pPr>
      <w:r w:rsidRPr="00B75DBD">
        <w:rPr>
          <w:rFonts w:ascii="Arial" w:eastAsia="Calibri" w:hAnsi="Arial" w:cs="Arial"/>
          <w:b/>
          <w:sz w:val="20"/>
          <w:szCs w:val="20"/>
        </w:rPr>
        <w:t>4. Obiectul principal al contractului</w:t>
      </w:r>
    </w:p>
    <w:p w:rsidR="00C76553" w:rsidRPr="00B75DBD" w:rsidRDefault="00882235" w:rsidP="00882235">
      <w:pPr>
        <w:tabs>
          <w:tab w:val="left" w:pos="9000"/>
        </w:tabs>
        <w:spacing w:after="0" w:line="259" w:lineRule="auto"/>
        <w:jc w:val="both"/>
        <w:rPr>
          <w:rFonts w:ascii="Arial" w:eastAsia="Calibri" w:hAnsi="Arial" w:cs="Arial"/>
          <w:sz w:val="20"/>
          <w:szCs w:val="20"/>
        </w:rPr>
      </w:pPr>
      <w:r w:rsidRPr="00B75DBD">
        <w:rPr>
          <w:rFonts w:ascii="Arial" w:eastAsia="Calibri" w:hAnsi="Arial" w:cs="Arial"/>
          <w:sz w:val="20"/>
          <w:szCs w:val="20"/>
        </w:rPr>
        <w:t xml:space="preserve">4.1 - Furnizorul se obligă să furnizeze, respectiv să vândă </w:t>
      </w:r>
      <w:r w:rsidR="0093511E" w:rsidRPr="00B75DBD">
        <w:rPr>
          <w:rFonts w:ascii="Arial" w:eastAsia="Calibri" w:hAnsi="Arial" w:cs="Arial"/>
          <w:b/>
          <w:sz w:val="20"/>
          <w:szCs w:val="20"/>
        </w:rPr>
        <w:t>materiale de constructii</w:t>
      </w:r>
      <w:r w:rsidR="0093511E" w:rsidRPr="00B75DBD">
        <w:rPr>
          <w:rFonts w:ascii="Arial" w:eastAsia="Calibri" w:hAnsi="Arial" w:cs="Arial"/>
          <w:sz w:val="20"/>
          <w:szCs w:val="20"/>
        </w:rPr>
        <w:t xml:space="preserve"> </w:t>
      </w:r>
    </w:p>
    <w:p w:rsidR="00882235" w:rsidRPr="00B75DBD" w:rsidRDefault="0093511E" w:rsidP="00882235">
      <w:pPr>
        <w:tabs>
          <w:tab w:val="left" w:pos="9000"/>
        </w:tabs>
        <w:spacing w:after="0" w:line="259" w:lineRule="auto"/>
        <w:jc w:val="both"/>
        <w:rPr>
          <w:rFonts w:ascii="Arial" w:eastAsia="Calibri" w:hAnsi="Arial" w:cs="Arial"/>
          <w:b/>
          <w:bCs/>
          <w:sz w:val="20"/>
          <w:szCs w:val="20"/>
        </w:rPr>
      </w:pPr>
      <w:r w:rsidRPr="00B75DBD">
        <w:rPr>
          <w:rFonts w:ascii="Arial" w:eastAsia="Calibri" w:hAnsi="Arial" w:cs="Arial"/>
          <w:sz w:val="20"/>
          <w:szCs w:val="20"/>
        </w:rPr>
        <w:t>(lot nr. ...</w:t>
      </w:r>
      <w:r w:rsidR="00C76553" w:rsidRPr="00B75DBD">
        <w:rPr>
          <w:rFonts w:ascii="Arial" w:eastAsia="Calibri" w:hAnsi="Arial" w:cs="Arial"/>
          <w:sz w:val="20"/>
          <w:szCs w:val="20"/>
        </w:rPr>
        <w:t>...........</w:t>
      </w:r>
      <w:r w:rsidRPr="00B75DBD">
        <w:rPr>
          <w:rFonts w:ascii="Arial" w:eastAsia="Calibri" w:hAnsi="Arial" w:cs="Arial"/>
          <w:sz w:val="20"/>
          <w:szCs w:val="20"/>
        </w:rPr>
        <w:t>)</w:t>
      </w:r>
      <w:r w:rsidR="00882235" w:rsidRPr="00B75DBD">
        <w:rPr>
          <w:rFonts w:ascii="Arial" w:eastAsia="Calibri" w:hAnsi="Arial" w:cs="Arial"/>
          <w:sz w:val="20"/>
          <w:szCs w:val="20"/>
        </w:rPr>
        <w:t xml:space="preserve">, conform anexei </w:t>
      </w:r>
      <w:r w:rsidR="00262161" w:rsidRPr="00B75DBD">
        <w:rPr>
          <w:rFonts w:ascii="Arial" w:eastAsia="Calibri" w:hAnsi="Arial" w:cs="Arial"/>
          <w:sz w:val="20"/>
          <w:szCs w:val="20"/>
        </w:rPr>
        <w:t>............................</w:t>
      </w:r>
      <w:r w:rsidR="00882235" w:rsidRPr="00B75DBD">
        <w:rPr>
          <w:rFonts w:ascii="Arial" w:eastAsia="Calibri" w:hAnsi="Arial" w:cs="Arial"/>
          <w:sz w:val="20"/>
          <w:szCs w:val="20"/>
        </w:rPr>
        <w:t xml:space="preserve">, </w:t>
      </w:r>
      <w:r w:rsidR="00882235" w:rsidRPr="00B75DBD">
        <w:rPr>
          <w:rFonts w:ascii="Arial" w:eastAsia="Calibri" w:hAnsi="Arial" w:cs="Arial"/>
          <w:b/>
          <w:bCs/>
          <w:sz w:val="20"/>
          <w:szCs w:val="20"/>
        </w:rPr>
        <w:t xml:space="preserve">în valoare totală de </w:t>
      </w:r>
      <w:r w:rsidR="00262161" w:rsidRPr="00B75DBD">
        <w:rPr>
          <w:rFonts w:ascii="Arial" w:eastAsia="Calibri" w:hAnsi="Arial" w:cs="Arial"/>
          <w:b/>
          <w:bCs/>
          <w:sz w:val="20"/>
          <w:szCs w:val="20"/>
        </w:rPr>
        <w:t>.................................</w:t>
      </w:r>
      <w:r w:rsidR="00882235" w:rsidRPr="00B75DBD">
        <w:rPr>
          <w:rFonts w:ascii="Arial" w:eastAsia="Calibri" w:hAnsi="Arial" w:cs="Arial"/>
          <w:b/>
          <w:bCs/>
          <w:sz w:val="20"/>
          <w:szCs w:val="20"/>
        </w:rPr>
        <w:t>lei fără T.V.A.</w:t>
      </w:r>
    </w:p>
    <w:p w:rsidR="00882235" w:rsidRPr="00B75DBD" w:rsidRDefault="00882235" w:rsidP="00882235">
      <w:pPr>
        <w:tabs>
          <w:tab w:val="left" w:pos="9000"/>
        </w:tabs>
        <w:spacing w:after="0" w:line="259" w:lineRule="auto"/>
        <w:jc w:val="both"/>
        <w:rPr>
          <w:rFonts w:ascii="Arial" w:eastAsia="Calibri" w:hAnsi="Arial" w:cs="Arial"/>
          <w:sz w:val="20"/>
          <w:szCs w:val="20"/>
        </w:rPr>
      </w:pPr>
      <w:r w:rsidRPr="00B75DBD">
        <w:rPr>
          <w:rFonts w:ascii="Arial" w:eastAsia="Calibri" w:hAnsi="Arial" w:cs="Arial"/>
          <w:sz w:val="20"/>
          <w:szCs w:val="20"/>
        </w:rPr>
        <w:t>4.2 - Achizitorul se obligă să achiziţioneze, respectiv să cumpere şi să plătească preţul convenit în prezentul contract.</w:t>
      </w:r>
    </w:p>
    <w:p w:rsidR="00882235" w:rsidRPr="00B75DBD" w:rsidRDefault="00882235" w:rsidP="00882235">
      <w:pPr>
        <w:tabs>
          <w:tab w:val="left" w:pos="9000"/>
        </w:tabs>
        <w:spacing w:after="0" w:line="259" w:lineRule="auto"/>
        <w:jc w:val="both"/>
        <w:rPr>
          <w:rFonts w:ascii="Arial" w:eastAsia="Calibri" w:hAnsi="Arial" w:cs="Arial"/>
          <w:sz w:val="20"/>
          <w:szCs w:val="20"/>
        </w:rPr>
      </w:pPr>
    </w:p>
    <w:p w:rsidR="00882235" w:rsidRPr="00B75DBD" w:rsidRDefault="00882235" w:rsidP="00882235">
      <w:pPr>
        <w:tabs>
          <w:tab w:val="left" w:pos="9000"/>
        </w:tabs>
        <w:spacing w:after="0" w:line="259" w:lineRule="auto"/>
        <w:jc w:val="both"/>
        <w:rPr>
          <w:rFonts w:ascii="Arial" w:eastAsia="Calibri" w:hAnsi="Arial" w:cs="Arial"/>
          <w:b/>
          <w:sz w:val="20"/>
          <w:szCs w:val="20"/>
        </w:rPr>
      </w:pPr>
      <w:r w:rsidRPr="00B75DBD">
        <w:rPr>
          <w:rFonts w:ascii="Arial" w:eastAsia="Calibri" w:hAnsi="Arial" w:cs="Arial"/>
          <w:b/>
          <w:sz w:val="20"/>
          <w:szCs w:val="20"/>
        </w:rPr>
        <w:t>5. Preţul contractului</w:t>
      </w:r>
    </w:p>
    <w:p w:rsidR="00882235" w:rsidRPr="00B75DBD" w:rsidRDefault="00882235" w:rsidP="00882235">
      <w:pPr>
        <w:tabs>
          <w:tab w:val="left" w:pos="9000"/>
        </w:tabs>
        <w:spacing w:after="0" w:line="259" w:lineRule="auto"/>
        <w:jc w:val="both"/>
        <w:rPr>
          <w:rFonts w:ascii="Arial" w:eastAsia="Calibri" w:hAnsi="Arial" w:cs="Arial"/>
          <w:sz w:val="20"/>
          <w:szCs w:val="20"/>
        </w:rPr>
      </w:pPr>
      <w:r w:rsidRPr="00B75DBD">
        <w:rPr>
          <w:rFonts w:ascii="Arial" w:eastAsia="Calibri" w:hAnsi="Arial" w:cs="Arial"/>
          <w:sz w:val="20"/>
          <w:szCs w:val="20"/>
        </w:rPr>
        <w:t xml:space="preserve">5.1 - Preţul contractului, respectiv preţul produselor livrate, este de </w:t>
      </w:r>
      <w:r w:rsidR="00262161" w:rsidRPr="00B75DBD">
        <w:rPr>
          <w:rFonts w:ascii="Arial" w:eastAsia="Calibri" w:hAnsi="Arial" w:cs="Arial"/>
          <w:sz w:val="20"/>
          <w:szCs w:val="20"/>
        </w:rPr>
        <w:t>...........................</w:t>
      </w:r>
      <w:r w:rsidRPr="00B75DBD">
        <w:rPr>
          <w:rFonts w:ascii="Arial" w:eastAsia="Calibri" w:hAnsi="Arial" w:cs="Arial"/>
          <w:b/>
          <w:sz w:val="20"/>
          <w:szCs w:val="20"/>
        </w:rPr>
        <w:t xml:space="preserve"> lei fără T.V.A.,</w:t>
      </w:r>
      <w:r w:rsidRPr="00B75DBD">
        <w:rPr>
          <w:rFonts w:ascii="Arial" w:eastAsia="Calibri" w:hAnsi="Arial" w:cs="Arial"/>
          <w:sz w:val="20"/>
          <w:szCs w:val="20"/>
        </w:rPr>
        <w:t xml:space="preserve"> la care se adaugă T.V.A. de 19%, în cuantum de </w:t>
      </w:r>
      <w:r w:rsidR="00262161" w:rsidRPr="00B75DBD">
        <w:rPr>
          <w:rFonts w:ascii="Arial" w:eastAsia="Calibri" w:hAnsi="Arial" w:cs="Arial"/>
          <w:sz w:val="20"/>
          <w:szCs w:val="20"/>
        </w:rPr>
        <w:t>............................</w:t>
      </w:r>
      <w:r w:rsidRPr="00B75DBD">
        <w:rPr>
          <w:rFonts w:ascii="Arial" w:eastAsia="Calibri" w:hAnsi="Arial" w:cs="Arial"/>
          <w:sz w:val="20"/>
          <w:szCs w:val="20"/>
        </w:rPr>
        <w:t xml:space="preserve"> lei.</w:t>
      </w:r>
    </w:p>
    <w:p w:rsidR="00882235" w:rsidRPr="00B75DBD" w:rsidRDefault="00882235" w:rsidP="00882235">
      <w:pPr>
        <w:spacing w:after="0" w:line="259" w:lineRule="auto"/>
        <w:ind w:right="410"/>
        <w:jc w:val="both"/>
        <w:rPr>
          <w:rFonts w:ascii="Arial" w:eastAsia="Calibri" w:hAnsi="Arial" w:cs="Arial"/>
          <w:b/>
          <w:sz w:val="20"/>
          <w:szCs w:val="20"/>
        </w:rPr>
      </w:pPr>
      <w:r w:rsidRPr="00B75DBD">
        <w:rPr>
          <w:rFonts w:ascii="Arial" w:eastAsia="Calibri" w:hAnsi="Arial" w:cs="Arial"/>
          <w:sz w:val="20"/>
          <w:szCs w:val="20"/>
        </w:rPr>
        <w:t xml:space="preserve">5.2 - Valoarea totală a contractului este de </w:t>
      </w:r>
      <w:r w:rsidR="00262161" w:rsidRPr="00B75DBD">
        <w:rPr>
          <w:rFonts w:ascii="Arial" w:eastAsia="Calibri" w:hAnsi="Arial" w:cs="Arial"/>
          <w:sz w:val="20"/>
          <w:szCs w:val="20"/>
        </w:rPr>
        <w:t>.....................................</w:t>
      </w:r>
      <w:r w:rsidRPr="00B75DBD">
        <w:rPr>
          <w:rFonts w:ascii="Arial" w:eastAsia="Calibri" w:hAnsi="Arial" w:cs="Arial"/>
          <w:b/>
          <w:sz w:val="20"/>
          <w:szCs w:val="20"/>
        </w:rPr>
        <w:t xml:space="preserve"> lei.</w:t>
      </w:r>
    </w:p>
    <w:p w:rsidR="00882235" w:rsidRPr="00B75DBD" w:rsidRDefault="00882235" w:rsidP="00882235">
      <w:pPr>
        <w:spacing w:after="0" w:line="259" w:lineRule="auto"/>
        <w:ind w:right="410"/>
        <w:jc w:val="both"/>
        <w:rPr>
          <w:rFonts w:ascii="Arial" w:eastAsia="Calibri" w:hAnsi="Arial" w:cs="Arial"/>
          <w:b/>
          <w:sz w:val="20"/>
          <w:szCs w:val="20"/>
        </w:rPr>
      </w:pPr>
    </w:p>
    <w:p w:rsidR="00882235" w:rsidRPr="00B75DBD" w:rsidRDefault="00882235" w:rsidP="00882235">
      <w:pPr>
        <w:spacing w:after="0" w:line="259" w:lineRule="auto"/>
        <w:ind w:right="410"/>
        <w:jc w:val="both"/>
        <w:rPr>
          <w:rFonts w:ascii="Arial" w:eastAsia="Calibri" w:hAnsi="Arial" w:cs="Arial"/>
          <w:b/>
          <w:sz w:val="20"/>
          <w:szCs w:val="20"/>
        </w:rPr>
      </w:pPr>
      <w:r w:rsidRPr="00B75DBD">
        <w:rPr>
          <w:rFonts w:ascii="Arial" w:eastAsia="Calibri" w:hAnsi="Arial" w:cs="Arial"/>
          <w:b/>
          <w:sz w:val="20"/>
          <w:szCs w:val="20"/>
        </w:rPr>
        <w:t>6. Durata contractului</w:t>
      </w:r>
    </w:p>
    <w:p w:rsidR="00882235" w:rsidRPr="00B75DBD" w:rsidRDefault="00882235" w:rsidP="00882235">
      <w:pPr>
        <w:spacing w:after="0" w:line="240" w:lineRule="auto"/>
        <w:jc w:val="both"/>
        <w:rPr>
          <w:rFonts w:ascii="Arial" w:eastAsia="Times New Roman" w:hAnsi="Arial" w:cs="Arial"/>
          <w:sz w:val="20"/>
          <w:szCs w:val="20"/>
          <w:lang w:val="en-US"/>
        </w:rPr>
      </w:pPr>
      <w:r w:rsidRPr="00B75DBD">
        <w:rPr>
          <w:rFonts w:ascii="Arial" w:eastAsia="Calibri" w:hAnsi="Arial" w:cs="Arial"/>
          <w:sz w:val="20"/>
          <w:szCs w:val="20"/>
        </w:rPr>
        <w:t xml:space="preserve">6.1 – </w:t>
      </w:r>
      <w:r w:rsidRPr="00B75DBD">
        <w:rPr>
          <w:rFonts w:ascii="Arial" w:hAnsi="Arial" w:cs="Arial"/>
          <w:spacing w:val="-1"/>
          <w:sz w:val="20"/>
          <w:szCs w:val="20"/>
        </w:rPr>
        <w:t xml:space="preserve">Prezentul contract intra in vigoare de la data semnării contractului de către ambele părți si inceteaza sa produca efecte, dupa livrarea integrala a cantitatii contractate si plata facturilor.  Termenul de livrare a produsului va fi în maxim </w:t>
      </w:r>
      <w:r w:rsidR="00425978" w:rsidRPr="00B75DBD">
        <w:rPr>
          <w:rFonts w:ascii="Arial" w:hAnsi="Arial" w:cs="Arial"/>
          <w:spacing w:val="-1"/>
          <w:sz w:val="20"/>
          <w:szCs w:val="20"/>
        </w:rPr>
        <w:t>......................................</w:t>
      </w:r>
      <w:r w:rsidRPr="00B75DBD">
        <w:rPr>
          <w:rFonts w:ascii="Arial" w:hAnsi="Arial" w:cs="Arial"/>
          <w:spacing w:val="-1"/>
          <w:sz w:val="20"/>
          <w:szCs w:val="20"/>
        </w:rPr>
        <w:t xml:space="preserve"> de la primirea comenzii. </w:t>
      </w:r>
    </w:p>
    <w:p w:rsidR="00882235" w:rsidRPr="00B75DBD" w:rsidRDefault="00882235" w:rsidP="00882235">
      <w:pPr>
        <w:widowControl w:val="0"/>
        <w:tabs>
          <w:tab w:val="left" w:pos="10206"/>
        </w:tabs>
        <w:autoSpaceDE w:val="0"/>
        <w:autoSpaceDN w:val="0"/>
        <w:adjustRightInd w:val="0"/>
        <w:spacing w:before="23" w:after="0" w:line="230" w:lineRule="exact"/>
        <w:ind w:right="80"/>
        <w:jc w:val="both"/>
        <w:rPr>
          <w:rFonts w:ascii="Arial" w:eastAsia="Calibri" w:hAnsi="Arial" w:cs="Arial"/>
          <w:spacing w:val="-1"/>
          <w:sz w:val="20"/>
          <w:szCs w:val="20"/>
        </w:rPr>
      </w:pPr>
    </w:p>
    <w:p w:rsidR="00882235" w:rsidRPr="00B75DBD" w:rsidRDefault="00882235" w:rsidP="00882235">
      <w:pPr>
        <w:spacing w:after="0" w:line="259" w:lineRule="auto"/>
        <w:ind w:right="410"/>
        <w:jc w:val="both"/>
        <w:rPr>
          <w:rFonts w:ascii="Arial" w:eastAsia="Calibri" w:hAnsi="Arial" w:cs="Arial"/>
          <w:b/>
          <w:sz w:val="20"/>
          <w:szCs w:val="20"/>
        </w:rPr>
      </w:pPr>
      <w:r w:rsidRPr="00B75DBD">
        <w:rPr>
          <w:rFonts w:ascii="Arial" w:eastAsia="Calibri" w:hAnsi="Arial" w:cs="Arial"/>
          <w:b/>
          <w:sz w:val="20"/>
          <w:szCs w:val="20"/>
        </w:rPr>
        <w:t>7.</w:t>
      </w:r>
      <w:r w:rsidRPr="00B75DBD">
        <w:rPr>
          <w:rFonts w:ascii="Arial" w:eastAsia="Calibri" w:hAnsi="Arial" w:cs="Arial"/>
          <w:b/>
          <w:bCs/>
          <w:sz w:val="20"/>
          <w:szCs w:val="20"/>
        </w:rPr>
        <w:t xml:space="preserve"> Documentele</w:t>
      </w:r>
      <w:r w:rsidRPr="00B75DBD">
        <w:rPr>
          <w:rFonts w:ascii="Arial" w:eastAsia="Calibri" w:hAnsi="Arial" w:cs="Arial"/>
          <w:b/>
          <w:sz w:val="20"/>
          <w:szCs w:val="20"/>
        </w:rPr>
        <w:t xml:space="preserve"> contractului</w:t>
      </w:r>
    </w:p>
    <w:p w:rsidR="00882235" w:rsidRPr="00B75DBD" w:rsidRDefault="00882235" w:rsidP="00882235">
      <w:pPr>
        <w:spacing w:after="0" w:line="259" w:lineRule="auto"/>
        <w:ind w:right="410"/>
        <w:jc w:val="both"/>
        <w:rPr>
          <w:rFonts w:ascii="Arial" w:eastAsia="Calibri" w:hAnsi="Arial" w:cs="Arial"/>
          <w:sz w:val="20"/>
          <w:szCs w:val="20"/>
        </w:rPr>
      </w:pPr>
      <w:r w:rsidRPr="00B75DBD">
        <w:rPr>
          <w:rFonts w:ascii="Arial" w:eastAsia="Calibri" w:hAnsi="Arial" w:cs="Arial"/>
          <w:sz w:val="20"/>
          <w:szCs w:val="20"/>
        </w:rPr>
        <w:t>7.1  - Documentele contractului sunt:</w:t>
      </w:r>
    </w:p>
    <w:p w:rsidR="00882235" w:rsidRPr="00B75DBD" w:rsidRDefault="00882235" w:rsidP="00882235">
      <w:pPr>
        <w:spacing w:after="0" w:line="259" w:lineRule="auto"/>
        <w:ind w:right="410"/>
        <w:jc w:val="both"/>
        <w:rPr>
          <w:rFonts w:ascii="Arial" w:eastAsia="Calibri" w:hAnsi="Arial" w:cs="Arial"/>
          <w:sz w:val="20"/>
          <w:szCs w:val="20"/>
        </w:rPr>
      </w:pPr>
      <w:r w:rsidRPr="00B75DBD">
        <w:rPr>
          <w:rFonts w:ascii="Arial" w:eastAsia="Calibri" w:hAnsi="Arial" w:cs="Arial"/>
          <w:sz w:val="20"/>
          <w:szCs w:val="20"/>
        </w:rPr>
        <w:t>- caietul de sarcini</w:t>
      </w:r>
    </w:p>
    <w:p w:rsidR="00882235" w:rsidRPr="00B75DBD" w:rsidRDefault="00882235" w:rsidP="00882235">
      <w:pPr>
        <w:spacing w:after="0" w:line="259" w:lineRule="auto"/>
        <w:ind w:right="410"/>
        <w:jc w:val="both"/>
        <w:rPr>
          <w:rFonts w:ascii="Arial" w:eastAsia="Calibri" w:hAnsi="Arial" w:cs="Arial"/>
          <w:sz w:val="20"/>
          <w:szCs w:val="20"/>
        </w:rPr>
      </w:pPr>
      <w:r w:rsidRPr="00B75DBD">
        <w:rPr>
          <w:rFonts w:ascii="Arial" w:eastAsia="Calibri" w:hAnsi="Arial" w:cs="Arial"/>
          <w:sz w:val="20"/>
          <w:szCs w:val="20"/>
        </w:rPr>
        <w:t>- propunerea tehnică</w:t>
      </w:r>
    </w:p>
    <w:p w:rsidR="00882235" w:rsidRPr="00B75DBD" w:rsidRDefault="00882235" w:rsidP="00882235">
      <w:pPr>
        <w:spacing w:after="0" w:line="259" w:lineRule="auto"/>
        <w:ind w:right="410"/>
        <w:jc w:val="both"/>
        <w:rPr>
          <w:rFonts w:ascii="Arial" w:eastAsia="Calibri" w:hAnsi="Arial" w:cs="Arial"/>
          <w:sz w:val="20"/>
          <w:szCs w:val="20"/>
        </w:rPr>
      </w:pPr>
      <w:r w:rsidRPr="00B75DBD">
        <w:rPr>
          <w:rFonts w:ascii="Arial" w:eastAsia="Calibri" w:hAnsi="Arial" w:cs="Arial"/>
          <w:sz w:val="20"/>
          <w:szCs w:val="20"/>
        </w:rPr>
        <w:t>- propunerea financiară</w:t>
      </w:r>
    </w:p>
    <w:p w:rsidR="00882235" w:rsidRPr="00B75DBD" w:rsidRDefault="00882235" w:rsidP="00882235">
      <w:pPr>
        <w:spacing w:after="0" w:line="259" w:lineRule="auto"/>
        <w:ind w:right="410"/>
        <w:jc w:val="both"/>
        <w:rPr>
          <w:rFonts w:ascii="Arial" w:eastAsia="Calibri" w:hAnsi="Arial" w:cs="Arial"/>
          <w:sz w:val="20"/>
          <w:szCs w:val="20"/>
        </w:rPr>
      </w:pPr>
      <w:r w:rsidRPr="00B75DBD">
        <w:rPr>
          <w:rFonts w:ascii="Arial" w:eastAsia="Calibri" w:hAnsi="Arial" w:cs="Arial"/>
          <w:sz w:val="20"/>
          <w:szCs w:val="20"/>
        </w:rPr>
        <w:t>- acte adiţionale dacă există</w:t>
      </w:r>
    </w:p>
    <w:p w:rsidR="00882235" w:rsidRPr="00B75DBD" w:rsidRDefault="00882235" w:rsidP="00882235">
      <w:pPr>
        <w:spacing w:after="0" w:line="259" w:lineRule="auto"/>
        <w:ind w:right="410"/>
        <w:jc w:val="both"/>
        <w:rPr>
          <w:rFonts w:ascii="Arial" w:eastAsia="Calibri" w:hAnsi="Arial" w:cs="Arial"/>
          <w:sz w:val="20"/>
          <w:szCs w:val="20"/>
        </w:rPr>
      </w:pPr>
    </w:p>
    <w:p w:rsidR="00882235" w:rsidRPr="00B75DBD" w:rsidRDefault="00882235" w:rsidP="00882235">
      <w:pPr>
        <w:pStyle w:val="NormalWeb"/>
        <w:spacing w:before="0" w:beforeAutospacing="0" w:after="0" w:afterAutospacing="0"/>
        <w:jc w:val="both"/>
        <w:rPr>
          <w:rFonts w:ascii="Arial" w:hAnsi="Arial" w:cs="Arial"/>
          <w:color w:val="000000"/>
          <w:sz w:val="20"/>
          <w:szCs w:val="20"/>
        </w:rPr>
      </w:pPr>
      <w:bookmarkStart w:id="0" w:name="_Hlk121319516"/>
      <w:r w:rsidRPr="00B75DBD">
        <w:rPr>
          <w:rStyle w:val="Strong"/>
          <w:rFonts w:ascii="Arial" w:hAnsi="Arial" w:cs="Arial"/>
          <w:color w:val="000000"/>
          <w:sz w:val="20"/>
          <w:szCs w:val="20"/>
        </w:rPr>
        <w:t>8. Ordinea de precedenta </w:t>
      </w:r>
    </w:p>
    <w:p w:rsidR="00882235" w:rsidRPr="00B75DBD" w:rsidRDefault="00882235" w:rsidP="00882235">
      <w:pPr>
        <w:pStyle w:val="NormalWeb"/>
        <w:spacing w:before="0" w:beforeAutospacing="0" w:after="0" w:afterAutospacing="0"/>
        <w:jc w:val="both"/>
        <w:rPr>
          <w:rFonts w:ascii="Arial" w:hAnsi="Arial" w:cs="Arial"/>
          <w:color w:val="000000"/>
          <w:sz w:val="20"/>
          <w:szCs w:val="20"/>
        </w:rPr>
      </w:pPr>
      <w:r w:rsidRPr="00B75DBD">
        <w:rPr>
          <w:rStyle w:val="Strong"/>
          <w:rFonts w:ascii="Arial" w:hAnsi="Arial" w:cs="Arial"/>
          <w:color w:val="000000"/>
          <w:sz w:val="20"/>
          <w:szCs w:val="20"/>
        </w:rPr>
        <w:t xml:space="preserve">8.1 </w:t>
      </w:r>
      <w:r w:rsidRPr="00B75DBD">
        <w:rPr>
          <w:rFonts w:ascii="Arial" w:hAnsi="Arial" w:cs="Arial"/>
          <w:color w:val="000000"/>
          <w:sz w:val="20"/>
          <w:szCs w:val="20"/>
        </w:rPr>
        <w:t>În cazul oricărei contradicţii între documentele prevăzute la pct. 7, prevederile acestora vor fi aplicate în ordinea de precedenţă stabilită conform succesiunii documentelor enumerate mai sus.</w:t>
      </w:r>
    </w:p>
    <w:p w:rsidR="00882235" w:rsidRPr="00B75DBD" w:rsidRDefault="00882235" w:rsidP="00882235">
      <w:pPr>
        <w:pStyle w:val="NormalWeb"/>
        <w:spacing w:before="0" w:beforeAutospacing="0" w:after="0" w:afterAutospacing="0"/>
        <w:jc w:val="both"/>
        <w:rPr>
          <w:rFonts w:ascii="Arial" w:hAnsi="Arial" w:cs="Arial"/>
          <w:color w:val="000000"/>
          <w:sz w:val="20"/>
          <w:szCs w:val="20"/>
        </w:rPr>
      </w:pPr>
      <w:r w:rsidRPr="00B75DBD">
        <w:rPr>
          <w:rStyle w:val="Strong"/>
          <w:rFonts w:ascii="Arial" w:hAnsi="Arial" w:cs="Arial"/>
          <w:color w:val="000000"/>
          <w:sz w:val="20"/>
          <w:szCs w:val="20"/>
        </w:rPr>
        <w:t xml:space="preserve">8.2 </w:t>
      </w:r>
      <w:r w:rsidRPr="00B75DBD">
        <w:rPr>
          <w:rFonts w:ascii="Arial" w:hAnsi="Arial" w:cs="Arial"/>
          <w:color w:val="000000"/>
          <w:sz w:val="20"/>
          <w:szCs w:val="20"/>
        </w:rPr>
        <w:t>În cazul în care, pe parcursul îndeplinirii Contractului, se constată faptul că anumite elemente ale Propunerii tehnice sunt inferioare sau nu corespund cerinţelor prevăzute în Caietul de sarcini, prevalează prevederile Caietului de sarcini.</w:t>
      </w:r>
    </w:p>
    <w:bookmarkEnd w:id="0"/>
    <w:p w:rsidR="00882235" w:rsidRPr="00B75DBD" w:rsidRDefault="00882235" w:rsidP="00882235">
      <w:pPr>
        <w:spacing w:after="0" w:line="259" w:lineRule="auto"/>
        <w:ind w:right="410"/>
        <w:jc w:val="both"/>
        <w:rPr>
          <w:rFonts w:ascii="Arial" w:eastAsia="Calibri" w:hAnsi="Arial" w:cs="Arial"/>
          <w:sz w:val="20"/>
          <w:szCs w:val="20"/>
        </w:rPr>
      </w:pPr>
    </w:p>
    <w:p w:rsidR="00882235" w:rsidRPr="00B75DBD" w:rsidRDefault="00882235" w:rsidP="00882235">
      <w:pPr>
        <w:tabs>
          <w:tab w:val="left" w:pos="8730"/>
        </w:tabs>
        <w:spacing w:after="0" w:line="240" w:lineRule="auto"/>
        <w:jc w:val="both"/>
        <w:rPr>
          <w:rFonts w:ascii="Arial" w:eastAsia="Calibri" w:hAnsi="Arial" w:cs="Arial"/>
          <w:b/>
          <w:sz w:val="20"/>
          <w:szCs w:val="20"/>
        </w:rPr>
      </w:pPr>
      <w:r w:rsidRPr="00B75DBD">
        <w:rPr>
          <w:rFonts w:ascii="Arial" w:eastAsia="Calibri" w:hAnsi="Arial" w:cs="Arial"/>
          <w:b/>
          <w:sz w:val="20"/>
          <w:szCs w:val="20"/>
        </w:rPr>
        <w:t>9. Obligaţiile principale ale furnizorului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9.1 – Furnizorul se obligă să furnizeze produsele la standardele si sau performantele prezentate in propunerea tehnica.</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9.2 – Furnizorul se obliga sa furnizeze produsele in termen de maxim </w:t>
      </w:r>
      <w:r w:rsidR="00B75DBD" w:rsidRPr="00B75DBD">
        <w:rPr>
          <w:rFonts w:ascii="Arial" w:eastAsia="Calibri" w:hAnsi="Arial" w:cs="Arial"/>
          <w:sz w:val="20"/>
          <w:szCs w:val="20"/>
        </w:rPr>
        <w:t xml:space="preserve">24 de ore de la emiterea comezii </w:t>
      </w:r>
      <w:r w:rsidRPr="00B75DBD">
        <w:rPr>
          <w:rFonts w:ascii="Arial" w:eastAsia="Calibri" w:hAnsi="Arial" w:cs="Arial"/>
          <w:sz w:val="20"/>
          <w:szCs w:val="20"/>
        </w:rPr>
        <w:t>de catre autoritatea contractanta.</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9.3 – Furnizorul trebuie sa asigure transportul la magazia unitatii din Timisoara, str. Ghe. Adam. Nr. 15, jud. Timis.</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9.4 – Furnizorul trebuie sa livreze produsele la dimensiunile si marimile solicitate de beneficiar.</w:t>
      </w:r>
    </w:p>
    <w:p w:rsidR="00882235" w:rsidRPr="00B75DBD" w:rsidRDefault="00882235" w:rsidP="00882235">
      <w:pPr>
        <w:spacing w:after="0"/>
        <w:ind w:right="-23"/>
        <w:jc w:val="both"/>
        <w:rPr>
          <w:rFonts w:ascii="Arial" w:hAnsi="Arial" w:cs="Arial"/>
          <w:sz w:val="20"/>
          <w:szCs w:val="20"/>
        </w:rPr>
      </w:pPr>
      <w:r w:rsidRPr="00B75DBD">
        <w:rPr>
          <w:rFonts w:ascii="Arial" w:eastAsia="Calibri" w:hAnsi="Arial" w:cs="Arial"/>
          <w:sz w:val="20"/>
          <w:szCs w:val="20"/>
        </w:rPr>
        <w:t>9.5 – Furnizorul se obliga sa despagubeasca achizitorul împotriva oricăror:</w:t>
      </w:r>
    </w:p>
    <w:p w:rsidR="00882235" w:rsidRPr="00B75DBD" w:rsidRDefault="00882235" w:rsidP="00882235">
      <w:pPr>
        <w:spacing w:after="0"/>
        <w:ind w:right="-23"/>
        <w:jc w:val="both"/>
        <w:rPr>
          <w:rFonts w:ascii="Arial" w:eastAsia="Calibri" w:hAnsi="Arial" w:cs="Arial"/>
          <w:sz w:val="20"/>
          <w:szCs w:val="20"/>
        </w:rPr>
      </w:pPr>
      <w:r w:rsidRPr="00B75DBD">
        <w:rPr>
          <w:rFonts w:ascii="Arial" w:hAnsi="Arial" w:cs="Arial"/>
          <w:sz w:val="20"/>
          <w:szCs w:val="20"/>
        </w:rPr>
        <w:t xml:space="preserve">i) reclamatii si actiuni in justitie, ce rezulta din incalcarea unor drepturi de proprietate intelectuala (brevete, nume, marci inregistrate, etc.) legate de echipamentele, materialele, instalatiile sau utilajele folosite sau in legatura cu produsele achizitionate si </w:t>
      </w:r>
    </w:p>
    <w:p w:rsidR="00882235" w:rsidRDefault="00882235" w:rsidP="00882235">
      <w:pPr>
        <w:tabs>
          <w:tab w:val="left" w:pos="8789"/>
        </w:tabs>
        <w:spacing w:after="0"/>
        <w:ind w:right="-23"/>
        <w:jc w:val="both"/>
        <w:rPr>
          <w:rFonts w:ascii="Arial" w:eastAsia="Calibri" w:hAnsi="Arial" w:cs="Arial"/>
          <w:sz w:val="20"/>
          <w:szCs w:val="20"/>
        </w:rPr>
      </w:pPr>
      <w:r w:rsidRPr="00B75DBD">
        <w:rPr>
          <w:rFonts w:ascii="Arial" w:eastAsia="Calibri" w:hAnsi="Arial" w:cs="Arial"/>
          <w:sz w:val="20"/>
          <w:szCs w:val="20"/>
        </w:rPr>
        <w:t>i</w:t>
      </w:r>
      <w:r w:rsidRPr="00B75DBD">
        <w:rPr>
          <w:rFonts w:ascii="Arial" w:hAnsi="Arial" w:cs="Arial"/>
          <w:sz w:val="20"/>
          <w:szCs w:val="20"/>
        </w:rPr>
        <w:t>i</w:t>
      </w:r>
      <w:r w:rsidRPr="00B75DBD">
        <w:rPr>
          <w:rFonts w:ascii="Arial" w:eastAsia="Calibri" w:hAnsi="Arial" w:cs="Arial"/>
          <w:sz w:val="20"/>
          <w:szCs w:val="20"/>
        </w:rPr>
        <w:t>) daune-interese,  costuri,  taxe  şi  cheltuieli  de  orice  natură,  aferente,  cu excepţia situaţiei în care o astfel de încălcare rezultă din respectarea caietului de sarcini întocmit de către achizitor.</w:t>
      </w:r>
    </w:p>
    <w:p w:rsidR="00882235" w:rsidRPr="00B75DBD" w:rsidRDefault="00882235" w:rsidP="00882235">
      <w:pPr>
        <w:tabs>
          <w:tab w:val="left" w:pos="8789"/>
        </w:tabs>
        <w:spacing w:after="0"/>
        <w:ind w:right="320"/>
        <w:jc w:val="both"/>
        <w:rPr>
          <w:rFonts w:ascii="Arial" w:eastAsia="Calibri" w:hAnsi="Arial" w:cs="Arial"/>
          <w:sz w:val="20"/>
          <w:szCs w:val="20"/>
        </w:rPr>
      </w:pP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10.  Obligaţiile principale ale achizitorului</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10.1 -  Achizitorul se obligă să recepţioneze produsele în termenul convenit.</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10.2 – Achizitorul se obligă să plătească preţul produse</w:t>
      </w:r>
      <w:r w:rsidR="002702BD" w:rsidRPr="00B75DBD">
        <w:rPr>
          <w:rFonts w:ascii="Arial" w:eastAsia="Calibri" w:hAnsi="Arial" w:cs="Arial"/>
          <w:sz w:val="20"/>
          <w:szCs w:val="20"/>
        </w:rPr>
        <w:t xml:space="preserve">lor către furnizor în termen de </w:t>
      </w:r>
      <w:r w:rsidRPr="00B75DBD">
        <w:rPr>
          <w:rFonts w:ascii="Arial" w:eastAsia="Calibri" w:hAnsi="Arial" w:cs="Arial"/>
          <w:sz w:val="20"/>
          <w:szCs w:val="20"/>
        </w:rPr>
        <w:t>30 de zile de la data emiterii facturii, dupa efectuarea receptiei cantitative si calitative a produselor de catre achizitor.</w:t>
      </w:r>
    </w:p>
    <w:p w:rsidR="00882235" w:rsidRPr="00B75DBD" w:rsidRDefault="00882235" w:rsidP="00882235">
      <w:pPr>
        <w:tabs>
          <w:tab w:val="left" w:pos="1110"/>
        </w:tabs>
        <w:spacing w:after="0" w:line="259" w:lineRule="auto"/>
        <w:jc w:val="both"/>
        <w:rPr>
          <w:rFonts w:ascii="Arial" w:eastAsia="Calibri" w:hAnsi="Arial" w:cs="Arial"/>
          <w:sz w:val="20"/>
          <w:szCs w:val="20"/>
        </w:rPr>
      </w:pPr>
      <w:r w:rsidRPr="00B75DBD">
        <w:rPr>
          <w:rFonts w:ascii="Arial" w:eastAsia="Calibri" w:hAnsi="Arial" w:cs="Arial"/>
          <w:sz w:val="20"/>
          <w:szCs w:val="20"/>
        </w:rPr>
        <w:tab/>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bookmarkStart w:id="1" w:name="_Hlk121319716"/>
      <w:r w:rsidRPr="00B75DBD">
        <w:rPr>
          <w:rStyle w:val="Strong"/>
          <w:rFonts w:ascii="Arial" w:hAnsi="Arial" w:cs="Arial"/>
          <w:color w:val="000000"/>
          <w:sz w:val="20"/>
          <w:szCs w:val="20"/>
          <w:lang w:val="ro-RO"/>
        </w:rPr>
        <w:lastRenderedPageBreak/>
        <w:t>11. Plata produselor </w:t>
      </w:r>
    </w:p>
    <w:p w:rsidR="00882235" w:rsidRPr="00B75DBD" w:rsidRDefault="00882235" w:rsidP="00882235">
      <w:pPr>
        <w:pStyle w:val="NormalWeb"/>
        <w:spacing w:before="0" w:beforeAutospacing="0" w:after="0" w:afterAutospacing="0"/>
        <w:rPr>
          <w:rFonts w:ascii="Arial" w:hAnsi="Arial" w:cs="Arial"/>
          <w:color w:val="000000"/>
          <w:sz w:val="20"/>
          <w:szCs w:val="20"/>
          <w:lang w:val="ro-RO"/>
        </w:rPr>
      </w:pPr>
      <w:r w:rsidRPr="00B75DBD">
        <w:rPr>
          <w:rStyle w:val="Strong"/>
          <w:rFonts w:ascii="Arial" w:hAnsi="Arial" w:cs="Arial"/>
          <w:color w:val="000000"/>
          <w:sz w:val="20"/>
          <w:szCs w:val="20"/>
          <w:lang w:val="ro-RO"/>
        </w:rPr>
        <w:t>11.1.</w:t>
      </w:r>
      <w:r w:rsidRPr="00B75DBD">
        <w:rPr>
          <w:rFonts w:ascii="Arial" w:hAnsi="Arial" w:cs="Arial"/>
          <w:color w:val="000000"/>
          <w:sz w:val="20"/>
          <w:szCs w:val="20"/>
          <w:lang w:val="ro-RO"/>
        </w:rPr>
        <w:t>Plăţile care urmează a fi realizate în cadrul contractului se vor face numai după emiterea facturii ca urmare a aprobării de către Autoritatea Contractantă a produselor aferente activităţilor efectuate de Contractant, în condiţiile Caietului de sarcini.</w:t>
      </w:r>
      <w:r w:rsidRPr="00B75DBD">
        <w:rPr>
          <w:rFonts w:ascii="Arial" w:hAnsi="Arial" w:cs="Arial"/>
          <w:color w:val="000000"/>
          <w:sz w:val="20"/>
          <w:szCs w:val="20"/>
          <w:lang w:val="ro-RO"/>
        </w:rPr>
        <w:br/>
      </w:r>
      <w:r w:rsidRPr="00B75DBD">
        <w:rPr>
          <w:rStyle w:val="Strong"/>
          <w:rFonts w:ascii="Arial" w:hAnsi="Arial" w:cs="Arial"/>
          <w:color w:val="000000"/>
          <w:sz w:val="20"/>
          <w:szCs w:val="20"/>
          <w:lang w:val="ro-RO"/>
        </w:rPr>
        <w:t>11.2.</w:t>
      </w:r>
      <w:r w:rsidRPr="00B75DBD">
        <w:rPr>
          <w:rFonts w:ascii="Arial" w:hAnsi="Arial" w:cs="Arial"/>
          <w:color w:val="000000"/>
          <w:sz w:val="20"/>
          <w:szCs w:val="20"/>
          <w:lang w:val="ro-RO"/>
        </w:rPr>
        <w:t> Plata contravalorii Produselor furnizate se face prin virament bancar, în baza facturii, emisă de către Contractant pentru suma la care este îndreptăţit conform prevederilor contractuale, direct în contul de trezorerie indicat pe factură.</w:t>
      </w:r>
      <w:r w:rsidRPr="00B75DBD">
        <w:rPr>
          <w:rFonts w:ascii="Arial" w:hAnsi="Arial" w:cs="Arial"/>
          <w:color w:val="000000"/>
          <w:sz w:val="20"/>
          <w:szCs w:val="20"/>
          <w:lang w:val="ro-RO"/>
        </w:rPr>
        <w:br/>
      </w:r>
      <w:r w:rsidRPr="00B75DBD">
        <w:rPr>
          <w:rStyle w:val="Strong"/>
          <w:rFonts w:ascii="Arial" w:hAnsi="Arial" w:cs="Arial"/>
          <w:color w:val="000000"/>
          <w:sz w:val="20"/>
          <w:szCs w:val="20"/>
          <w:lang w:val="ro-RO"/>
        </w:rPr>
        <w:t>11.3.</w:t>
      </w:r>
      <w:r w:rsidRPr="00B75DBD">
        <w:rPr>
          <w:rFonts w:ascii="Arial" w:hAnsi="Arial" w:cs="Arial"/>
          <w:color w:val="000000"/>
          <w:sz w:val="20"/>
          <w:szCs w:val="20"/>
          <w:lang w:val="ro-RO"/>
        </w:rPr>
        <w:t xml:space="preserve"> Termenul de plată este de maxim 30 de zile de la </w:t>
      </w:r>
      <w:r w:rsidRPr="00B75DBD">
        <w:rPr>
          <w:rFonts w:ascii="Arial" w:eastAsia="Calibri" w:hAnsi="Arial" w:cs="Arial"/>
          <w:sz w:val="20"/>
          <w:szCs w:val="20"/>
        </w:rPr>
        <w:t>transmiterea facturii prin sistemul național privind factura electronică RO e-factura, in conformitate cu OUG nr. 120/04.10.2021 si a Legii nr. 139/17.05.2022</w:t>
      </w:r>
      <w:r w:rsidRPr="00B75DBD">
        <w:rPr>
          <w:rFonts w:ascii="Arial" w:hAnsi="Arial" w:cs="Arial"/>
          <w:color w:val="000000"/>
          <w:sz w:val="20"/>
          <w:szCs w:val="20"/>
          <w:lang w:val="ro-RO"/>
        </w:rPr>
        <w:t>.</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11.4.</w:t>
      </w:r>
      <w:r w:rsidRPr="00B75DBD">
        <w:rPr>
          <w:rFonts w:ascii="Arial" w:hAnsi="Arial" w:cs="Arial"/>
          <w:color w:val="000000"/>
          <w:sz w:val="20"/>
          <w:szCs w:val="20"/>
          <w:lang w:val="ro-RO"/>
        </w:rPr>
        <w:t> Moneda utilizată în cadrul prezentului Contract: LEU</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11.5.</w:t>
      </w:r>
      <w:r w:rsidRPr="00B75DBD">
        <w:rPr>
          <w:rFonts w:ascii="Arial" w:hAnsi="Arial" w:cs="Arial"/>
          <w:color w:val="000000"/>
          <w:sz w:val="20"/>
          <w:szCs w:val="20"/>
          <w:lang w:val="ro-RO"/>
        </w:rPr>
        <w:t> Facturile furnizate vor fi emise şi completate în conformitate cu legislaţia română în vigoare.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 xml:space="preserve">11.6 </w:t>
      </w:r>
      <w:r w:rsidRPr="00B75DBD">
        <w:rPr>
          <w:rFonts w:ascii="Arial" w:hAnsi="Arial" w:cs="Arial"/>
          <w:color w:val="000000"/>
          <w:sz w:val="20"/>
          <w:szCs w:val="20"/>
          <w:lang w:val="ro-RO"/>
        </w:rPr>
        <w:t>Dacă factura are elemente greşite şi/sau greşeli de calcul identificate de Autoritatea Contractantă, şi sunt necesare revizuiri, clarificări suplimentare sau alte documente suport din partea Contractantului, termenul de 30 de zile pentru plata facturii se suspendă. Repunerea în termen se face de la momentul îndeplinirii condiţiilor de formă şi de fond ale facturii.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 xml:space="preserve">11.7 </w:t>
      </w:r>
      <w:r w:rsidRPr="00B75DBD">
        <w:rPr>
          <w:rFonts w:ascii="Arial" w:hAnsi="Arial" w:cs="Arial"/>
          <w:color w:val="000000"/>
          <w:sz w:val="20"/>
          <w:szCs w:val="20"/>
          <w:lang w:val="ro-RO"/>
        </w:rPr>
        <w:t>Contractantul este răspunzător de corectitudinea şi exactitatea datelor înscrise în facturi şi se obligă să restituie atât sumele încasate în plus cât şi foloasele realizate necuvenit, aferent acestora. Sumele încasate în plus, cât şi foloasele necuvenite aferente acestora (pe perioada de la încasare până la constatarea lor), vor fi stabilite în urma verificărilor executate de către Organele de Control Intern ale contractantului sau alte Organisme de control abilitate de lege.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 xml:space="preserve">11.8 </w:t>
      </w:r>
      <w:r w:rsidRPr="00B75DBD">
        <w:rPr>
          <w:rFonts w:ascii="Arial" w:hAnsi="Arial" w:cs="Arial"/>
          <w:color w:val="000000"/>
          <w:sz w:val="20"/>
          <w:szCs w:val="20"/>
          <w:lang w:val="ro-RO"/>
        </w:rPr>
        <w:t>Solicitările de plată către terţi pot fi onorate numai după operarea unei cesiuni de drepturi/obligaţii ale Contractantului către terţi, cu respectarea clauzelor prezentului Contract.</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12.  Sancţiuni pentru neîndeplinirea culpabilă a obligaţiilor</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12.1 - În cazul în care, din vina sa exclusivă, furnizorul nu reuşeşte să-şi îndeplinească obligaţiile asumate, atunci achizitorul are dreptul de a deduce din preţul contractului, ca penalităţi, o sumă echivalentă cu o cotă procentuală de 0,01% din preţul contractului pentru fiecare zi de intarziere pana la indeplinirea efectiva a obligatiilor.</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 xml:space="preserve">12.2 - În cazul în care achizitorul nu îşi onorează obligaţiile în termen de 30 de zile de la expirarea perioadei convenite, atunci acestuia îi revine obligaţia de a plăti, ca penalităţi, </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o sumă echivalentă cu o cotă procentuală de 0,01 % din plata neefectuată pentru fiecare zi de intarziere pana la indeplinirea efectiva a obligatiilor.</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12.3 - Nerespectarea obligaţiilor asumate prin prezentul contract de către una dintre părţi, în mod culpabil şi repetat, dă dreptul părţii lezate de a considera contractul de drept reziliat şi de a pretinde plata de daune-interese.</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12.4 -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In acest caz, furnizorul are dreptul de a pretinde numai plata corespunzatoare pentru partea din  contract îndeplinită pâna la data denunţării unilaterale a contractului.</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12.5.</w:t>
      </w:r>
      <w:r w:rsidRPr="00B75DBD">
        <w:rPr>
          <w:rFonts w:ascii="Arial" w:eastAsia="Times New Roman" w:hAnsi="Arial" w:cs="Arial"/>
          <w:b/>
          <w:bCs/>
          <w:color w:val="000000"/>
          <w:sz w:val="20"/>
          <w:szCs w:val="20"/>
          <w:lang w:eastAsia="en-GB"/>
        </w:rPr>
        <w:t> </w:t>
      </w:r>
      <w:r w:rsidRPr="00B75DBD">
        <w:rPr>
          <w:rFonts w:ascii="Arial" w:eastAsia="Times New Roman" w:hAnsi="Arial" w:cs="Arial"/>
          <w:color w:val="000000"/>
          <w:sz w:val="20"/>
          <w:szCs w:val="20"/>
          <w:lang w:eastAsia="en-GB"/>
        </w:rPr>
        <w:t> În cazul în care, Furnizorul nu îşi îndeplineşte la termen obligaţiile asumate prin contract sau le îndeplineşte necorespunzător, atunci Autoritatea contractantă are dreptul de a percepe dobânda legală penalizatoare prevăzută la </w:t>
      </w:r>
      <w:hyperlink r:id="rId8" w:anchor="17508855" w:tgtFrame="_blank" w:history="1">
        <w:r w:rsidRPr="00B75DBD">
          <w:rPr>
            <w:rFonts w:ascii="Arial" w:eastAsia="Times New Roman" w:hAnsi="Arial" w:cs="Arial"/>
            <w:color w:val="0000FF"/>
            <w:sz w:val="20"/>
            <w:szCs w:val="20"/>
            <w:u w:val="single"/>
            <w:lang w:eastAsia="en-GB"/>
          </w:rPr>
          <w:t>art. 3 alin. 2^1 din O.G. nr. 13/2011</w:t>
        </w:r>
      </w:hyperlink>
      <w:r w:rsidRPr="00B75DBD">
        <w:rPr>
          <w:rFonts w:ascii="Arial" w:eastAsia="Times New Roman" w:hAnsi="Arial" w:cs="Arial"/>
          <w:color w:val="000000"/>
          <w:sz w:val="20"/>
          <w:szCs w:val="20"/>
          <w:lang w:eastAsia="en-GB"/>
        </w:rPr>
        <w:t xml:space="preserve"> privind dobânda legală remuneratorie şi penalizatoare pentru obligaţii băneşti, precum şi pentru reglementarea </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unor măsuri financiar-fiscale în domeniul bancar, cu modificările şi completările ulterioare. Dobânda se aplică la valoarea contractului pentru fiecare zi de întârziere, fara a depasii valoarea toatala a acestuia. </w:t>
      </w:r>
    </w:p>
    <w:p w:rsidR="00882235" w:rsidRPr="00B75DBD" w:rsidRDefault="00882235" w:rsidP="00B75DBD">
      <w:pPr>
        <w:spacing w:after="0" w:line="240" w:lineRule="auto"/>
        <w:jc w:val="both"/>
        <w:rPr>
          <w:rFonts w:ascii="Arial" w:eastAsia="Calibri" w:hAnsi="Arial" w:cs="Arial"/>
          <w:sz w:val="20"/>
          <w:szCs w:val="20"/>
        </w:rPr>
      </w:pPr>
      <w:r w:rsidRPr="00B75DBD">
        <w:rPr>
          <w:rFonts w:ascii="Arial" w:eastAsia="Times New Roman" w:hAnsi="Arial" w:cs="Arial"/>
          <w:color w:val="000000"/>
          <w:sz w:val="20"/>
          <w:szCs w:val="20"/>
          <w:lang w:eastAsia="en-GB"/>
        </w:rPr>
        <w:t xml:space="preserve">12.6. Penalităţile de întârziere datorate curg de drept din data scadenţei </w:t>
      </w:r>
      <w:bookmarkEnd w:id="1"/>
      <w:r w:rsidRPr="00B75DBD">
        <w:rPr>
          <w:rFonts w:ascii="Arial" w:eastAsia="Times New Roman" w:hAnsi="Arial" w:cs="Arial"/>
          <w:color w:val="000000"/>
          <w:sz w:val="20"/>
          <w:szCs w:val="20"/>
          <w:lang w:eastAsia="en-GB"/>
        </w:rPr>
        <w:t>obligaţiilor asumate conform prezentului contract.</w:t>
      </w:r>
    </w:p>
    <w:p w:rsidR="00882235" w:rsidRPr="00B75DBD" w:rsidRDefault="00882235" w:rsidP="00B75DBD">
      <w:pPr>
        <w:spacing w:after="160" w:line="259" w:lineRule="auto"/>
        <w:ind w:right="250"/>
        <w:jc w:val="center"/>
        <w:rPr>
          <w:rFonts w:ascii="Arial" w:eastAsia="Calibri" w:hAnsi="Arial" w:cs="Arial"/>
          <w:b/>
          <w:sz w:val="20"/>
          <w:szCs w:val="20"/>
        </w:rPr>
      </w:pPr>
      <w:r w:rsidRPr="00B75DBD">
        <w:rPr>
          <w:rFonts w:ascii="Arial" w:eastAsia="Calibri" w:hAnsi="Arial" w:cs="Arial"/>
          <w:b/>
          <w:sz w:val="20"/>
          <w:szCs w:val="20"/>
        </w:rPr>
        <w:t>Clauze specifice</w:t>
      </w: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13. Recepţie, inspecţii şi teste</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13.1 - Achizitorul sau reprezentantul sau are dreptul de a inspecta şi/sau testa produsele pentru a verifica conformitatea lor cu specificaţiile din caietul de sarcini si propunerea tehnica.</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lastRenderedPageBreak/>
        <w:t>13.2 - Inspecţiile şi testele din cadrul recepţiei cantitative si calitative se vor face la destinaţia finală a produselor.</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13.3 - Dacă vreunul din produsele inspectate sau testate nu corespunde specificaţiilor, achizitorul are dreptul sa îl respingă, iar furnizorul are obligaţia, fără a modifica preţul contractului:</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a) de a înlocui produsele refuzate, sau</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b) de a face toate modificările necesare pentru ca produsele să corespundă specificaţiilor lor tehnice.</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13.4 - Dreptul achizitorului de a inspecta, testa şi, daca este necesar, de a respinge, nu va fi limitat sau amânat datorită faptului că produsele au fost inspectate şi testate de furnizor, cu sau fără participarea unui reprezentant al achizitorului, anterior livrării acestora la destinaţia finală.</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13.5 - Prevederile articolelor 13.1-13.3. nu îl vor absolvi pe furnizor de obligaţia asumării garanţiilor sau altor obligaţii prevăzute în contract.</w:t>
      </w:r>
    </w:p>
    <w:p w:rsidR="00882235" w:rsidRPr="00B75DBD" w:rsidRDefault="00882235" w:rsidP="00882235">
      <w:pPr>
        <w:spacing w:after="0" w:line="259" w:lineRule="auto"/>
        <w:jc w:val="both"/>
        <w:rPr>
          <w:rFonts w:ascii="Arial" w:eastAsia="Calibri" w:hAnsi="Arial" w:cs="Arial"/>
          <w:sz w:val="20"/>
          <w:szCs w:val="20"/>
        </w:rPr>
      </w:pP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14. Ambalare şi marcare</w:t>
      </w:r>
    </w:p>
    <w:p w:rsidR="00882235" w:rsidRPr="00B75DBD" w:rsidRDefault="00882235" w:rsidP="00882235">
      <w:pPr>
        <w:spacing w:after="0" w:line="259" w:lineRule="auto"/>
        <w:jc w:val="both"/>
        <w:rPr>
          <w:rFonts w:ascii="Arial" w:eastAsia="Calibri" w:hAnsi="Arial" w:cs="Arial"/>
          <w:sz w:val="20"/>
          <w:szCs w:val="20"/>
        </w:rPr>
      </w:pPr>
      <w:r w:rsidRPr="00B75DBD">
        <w:rPr>
          <w:rFonts w:ascii="Arial" w:eastAsia="Calibri" w:hAnsi="Arial" w:cs="Arial"/>
          <w:sz w:val="20"/>
          <w:szCs w:val="20"/>
        </w:rPr>
        <w:t>14.1 - Furnizorul are obligaţia de a ambala produsele pentru ca acestea să facă faţă, fără limitare, la manipularea dură din timpul transportului, tranzitului şi expunerii la temperaturi extreme, la soare şi la precipiţaţiile care ar putea să apară în timpul transportului şi depozitării în aer liber, în aşa fel încât să ajungă în bună stare la destinaţia finală.</w:t>
      </w:r>
    </w:p>
    <w:p w:rsidR="00882235" w:rsidRPr="00B75DBD" w:rsidRDefault="00882235" w:rsidP="00882235">
      <w:pPr>
        <w:tabs>
          <w:tab w:val="left" w:pos="709"/>
        </w:tabs>
        <w:spacing w:after="0" w:line="259"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15.  Livrarea şi documentele care însoţesc produsele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15.1 - Furnizorul are obligaţia de a livra produsele la destinația finală indicată de achizitor, fara costuri suplimentare pentru achizitor, respectand: </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a) nota de comanda si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b) termenul comercial stabilit</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 15.2 - (1) La expedierea produselor, furnizorul are obligaţia de a comunica, în scris, atât achizitorului, cât şi, după caz, societăţii de asigurări, datele de expediere, numărul contractului, descrierea acestuia, locul de încărcare şi locul de descărcare.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           (2) Furnizorul va transmite achizitorului documentele care însoţesc produsele: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a) factura fiscală va fi emisa si transmisa prin sistemul național privind factura electronică RO e-factura, in conformitate cu OUG 120/04.10.2021 si a Legii 139/17.05.2022;</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b) certificat de conformitate si calitate;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c) aviz de insotire a marfii</w:t>
      </w:r>
    </w:p>
    <w:p w:rsidR="00882235" w:rsidRPr="00B75DBD" w:rsidRDefault="00882235" w:rsidP="00882235">
      <w:pPr>
        <w:tabs>
          <w:tab w:val="left" w:pos="851"/>
        </w:tabs>
        <w:spacing w:after="0" w:line="240" w:lineRule="auto"/>
        <w:jc w:val="both"/>
        <w:rPr>
          <w:rFonts w:ascii="Arial" w:eastAsia="Calibri" w:hAnsi="Arial" w:cs="Arial"/>
          <w:sz w:val="20"/>
          <w:szCs w:val="20"/>
        </w:rPr>
      </w:pPr>
      <w:r w:rsidRPr="00B75DBD">
        <w:rPr>
          <w:rFonts w:ascii="Arial" w:eastAsia="Calibri" w:hAnsi="Arial" w:cs="Arial"/>
          <w:sz w:val="20"/>
          <w:szCs w:val="20"/>
        </w:rPr>
        <w:t>15.3 - Certificarea de către achizitor a faptului că produsele au fost livrate se face după recepţie, prin semnarea de primire de către comisia de receptie, pe documentele emise de furnizor pentru livrare.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15.4 - Livrarea produselor se consideră încheiată în momentul în care sunt îndeplinite prevederile clauzelor privind recepţia produselor.</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15.5 Livrarea produselor se va efectua de catre furnizor fara costuri suplimentare pentru achizitor la magazia de la sediul ABA BANAT, SGA TIMIS, str. Gheorghe Adam nr.15,Timisoara.</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16. Asigurări</w:t>
      </w:r>
    </w:p>
    <w:p w:rsidR="00882235" w:rsidRPr="00B75DBD" w:rsidRDefault="00882235" w:rsidP="00882235">
      <w:pPr>
        <w:spacing w:after="0" w:line="240" w:lineRule="auto"/>
        <w:ind w:right="-86"/>
        <w:jc w:val="both"/>
        <w:rPr>
          <w:rFonts w:ascii="Arial" w:eastAsia="Calibri" w:hAnsi="Arial" w:cs="Arial"/>
          <w:sz w:val="20"/>
          <w:szCs w:val="20"/>
        </w:rPr>
      </w:pPr>
      <w:r w:rsidRPr="00B75DBD">
        <w:rPr>
          <w:rFonts w:ascii="Arial" w:eastAsia="Calibri" w:hAnsi="Arial" w:cs="Arial"/>
          <w:sz w:val="20"/>
          <w:szCs w:val="20"/>
        </w:rPr>
        <w:t>16.1 – Furnizorul are obligaţia de a asigura complet produsele furnizate prin contract împotriva pierderii sau deteriorării neprevăzute la fabricare, transport, depozitare şi livrare, în funcţie de termenul comercial de livrare convenit.</w:t>
      </w:r>
    </w:p>
    <w:p w:rsidR="00882235" w:rsidRPr="00B75DBD" w:rsidRDefault="00882235" w:rsidP="00882235">
      <w:pPr>
        <w:spacing w:after="0" w:line="240" w:lineRule="auto"/>
        <w:jc w:val="both"/>
        <w:rPr>
          <w:rFonts w:ascii="Arial" w:eastAsia="Calibri" w:hAnsi="Arial" w:cs="Arial"/>
          <w:b/>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17. Perioada de garanţie acordată produselor</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17.1 -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exceptia cazului cand  proiectul si/sau materialul e cerut in mod expres de catre achizitor) sau oricărei alte acţiuni sau omisiuni a furnizorului şi că acestea vor funcţiona în condiţii normale de funcţionare.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17.2 – Pentru produsele furnizate perioada de garantie sa fie in acord cu specificatiile tehnice </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date de producator si cu prevederile tehnice ale produselor si vor fi insotite la livrare de certificat de calitate.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17.3. Achizitorul are dreptul de a notifica imediat furnizorul, în scris, orice plângere sau reclamație care apare în conformitate cu această garanție.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lastRenderedPageBreak/>
        <w:t>17.4. La primirea unei astfel de notificari, furnizorul are obligatia de a remedia defectiunea sau de a inlocui produsul in perioada convenita, fara costuri suplimentare pentru achizitor. Produsele care, in timpul perioadei de garantie, le inlocuiesc pe cele defecte, beneficiaza de o noua perioada de garantie care curge de la data inlocuirii produsului.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 17.5. Dacă furnizorul, după ce a fost înștiințat, nu reușește să remedieze defectul în perioada convenită, achizitorul are dreptul de a lua măsuri de remediere pe riscul furnizorului și fără a aduce niciun prejudiciu oricăror altor drepturi pe care achizitorul le poate avea față de furnizor prin contract.</w:t>
      </w:r>
    </w:p>
    <w:p w:rsidR="00882235" w:rsidRPr="00B75DBD" w:rsidRDefault="00882235" w:rsidP="00882235">
      <w:pPr>
        <w:spacing w:after="0" w:line="240" w:lineRule="auto"/>
        <w:jc w:val="both"/>
        <w:rPr>
          <w:rFonts w:ascii="Arial" w:eastAsia="Calibri" w:hAnsi="Arial" w:cs="Arial"/>
          <w:color w:val="00B0F0"/>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18. Ajustarea preţului contractului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18.1 – Pentru produsele livrate, plăţile datorate de achizitor furnizorului sunt cele declarate în propunerea financiară, anexa la contract.</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18.2 - Preţul contractului este ferm şi nu se ajustează.</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19. Amendamente</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19.1 -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882235" w:rsidRPr="00B75DBD" w:rsidRDefault="00882235" w:rsidP="00882235">
      <w:pPr>
        <w:pStyle w:val="NormalWeb"/>
        <w:spacing w:before="0" w:beforeAutospacing="0" w:after="0" w:afterAutospacing="0"/>
        <w:jc w:val="both"/>
        <w:rPr>
          <w:rStyle w:val="Strong"/>
          <w:rFonts w:ascii="Arial" w:hAnsi="Arial" w:cs="Arial"/>
          <w:color w:val="000000"/>
          <w:sz w:val="20"/>
          <w:szCs w:val="20"/>
          <w:lang w:val="ro-RO"/>
        </w:rPr>
      </w:pPr>
    </w:p>
    <w:p w:rsidR="00882235" w:rsidRPr="00B75DBD" w:rsidRDefault="00882235" w:rsidP="00882235">
      <w:pPr>
        <w:pStyle w:val="NormalWeb"/>
        <w:spacing w:before="0" w:beforeAutospacing="0" w:after="0" w:afterAutospacing="0"/>
        <w:jc w:val="both"/>
        <w:rPr>
          <w:rFonts w:ascii="Arial" w:hAnsi="Arial" w:cs="Arial"/>
          <w:color w:val="000000"/>
          <w:sz w:val="20"/>
          <w:szCs w:val="20"/>
        </w:rPr>
      </w:pPr>
      <w:bookmarkStart w:id="2" w:name="_Hlk121319805"/>
      <w:r w:rsidRPr="00B75DBD">
        <w:rPr>
          <w:rStyle w:val="Strong"/>
          <w:rFonts w:ascii="Arial" w:hAnsi="Arial" w:cs="Arial"/>
          <w:color w:val="000000"/>
          <w:sz w:val="20"/>
          <w:szCs w:val="20"/>
        </w:rPr>
        <w:t>20.  SUSPENDAREA CONTRACTULUI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rPr>
        <w:t>20</w:t>
      </w:r>
      <w:r w:rsidRPr="00B75DBD">
        <w:rPr>
          <w:rStyle w:val="Strong"/>
          <w:rFonts w:ascii="Arial" w:hAnsi="Arial" w:cs="Arial"/>
          <w:color w:val="000000"/>
          <w:sz w:val="20"/>
          <w:szCs w:val="20"/>
          <w:lang w:val="ro-RO"/>
        </w:rPr>
        <w:t>.1</w:t>
      </w:r>
      <w:r w:rsidRPr="00B75DBD">
        <w:rPr>
          <w:rFonts w:ascii="Arial" w:hAnsi="Arial" w:cs="Arial"/>
          <w:color w:val="000000"/>
          <w:sz w:val="20"/>
          <w:szCs w:val="20"/>
          <w:lang w:val="ro-RO"/>
        </w:rPr>
        <w:t> În situaţii temeinic justificate, părţile pot conveni suspendarea executării Contractului.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20.2</w:t>
      </w:r>
      <w:r w:rsidRPr="00B75DBD">
        <w:rPr>
          <w:rFonts w:ascii="Arial" w:hAnsi="Arial" w:cs="Arial"/>
          <w:color w:val="000000"/>
          <w:sz w:val="20"/>
          <w:szCs w:val="20"/>
          <w:lang w:val="ro-RO"/>
        </w:rPr>
        <w:t xml:space="preserve"> În cazul în care se constată că procedura de atribuire a Contractului de Produse sau executarea Contractului este viciată de erori esenţiale, nereguli sau de fraudă, Părţile au dreptul să suspende executarea Contractului.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20.3</w:t>
      </w:r>
      <w:r w:rsidRPr="00B75DBD">
        <w:rPr>
          <w:rFonts w:ascii="Arial" w:hAnsi="Arial" w:cs="Arial"/>
          <w:color w:val="000000"/>
          <w:sz w:val="20"/>
          <w:szCs w:val="20"/>
          <w:lang w:val="ro-RO"/>
        </w:rPr>
        <w:t> În cazul suspendării/sistării temporare a furnizării produselor, durata Contractului se va prelungi automat cu perioada suspendării/sistării.</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21. Intârzieri în îndeplinirea contractului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21.1 – Furnizorul are obligaţia de a îndeplini contractul de furnizare în perioada/perioadele înscrise în contract.</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21.2 – Orice întârziere în îndeplinirea contractului dă dreptul achizitorului de a solicita penalităţi furnizorului.</w:t>
      </w:r>
    </w:p>
    <w:p w:rsidR="00882235" w:rsidRPr="00B75DBD" w:rsidRDefault="00882235" w:rsidP="00882235">
      <w:pPr>
        <w:spacing w:after="0" w:line="240" w:lineRule="auto"/>
        <w:jc w:val="both"/>
        <w:rPr>
          <w:rFonts w:ascii="Arial" w:eastAsia="Times New Roman" w:hAnsi="Arial" w:cs="Arial"/>
          <w:b/>
          <w:bCs/>
          <w:color w:val="000000"/>
          <w:sz w:val="20"/>
          <w:szCs w:val="20"/>
          <w:lang w:eastAsia="en-GB"/>
        </w:rPr>
      </w:pP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b/>
          <w:bCs/>
          <w:color w:val="000000"/>
          <w:sz w:val="20"/>
          <w:szCs w:val="20"/>
          <w:lang w:eastAsia="en-GB"/>
        </w:rPr>
        <w:t>22. FORTA MAJORA</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22.1</w:t>
      </w:r>
      <w:r w:rsidRPr="00B75DBD">
        <w:rPr>
          <w:rFonts w:ascii="Arial" w:eastAsia="Times New Roman" w:hAnsi="Arial" w:cs="Arial"/>
          <w:b/>
          <w:bCs/>
          <w:color w:val="000000"/>
          <w:sz w:val="20"/>
          <w:szCs w:val="20"/>
          <w:lang w:eastAsia="en-GB"/>
        </w:rPr>
        <w:t> </w:t>
      </w:r>
      <w:r w:rsidRPr="00B75DBD">
        <w:rPr>
          <w:rFonts w:ascii="Arial" w:eastAsia="Times New Roman" w:hAnsi="Arial" w:cs="Arial"/>
          <w:color w:val="000000"/>
          <w:sz w:val="20"/>
          <w:szCs w:val="20"/>
          <w:lang w:eastAsia="en-GB"/>
        </w:rPr>
        <w:t>Forţa majoră şi cazul fortuit exonerează de răspundere Părţile în cazul neexecutării parţiale sau totale a obligaţiilor asumate prin prezentul Contract, în conformitate cu prevederile </w:t>
      </w:r>
      <w:hyperlink r:id="rId9" w:anchor="17508857" w:tgtFrame="_blank" w:history="1">
        <w:r w:rsidRPr="00B75DBD">
          <w:rPr>
            <w:rFonts w:ascii="Arial" w:eastAsia="Times New Roman" w:hAnsi="Arial" w:cs="Arial"/>
            <w:color w:val="0000FF"/>
            <w:sz w:val="20"/>
            <w:szCs w:val="20"/>
            <w:u w:val="single"/>
            <w:lang w:eastAsia="en-GB"/>
          </w:rPr>
          <w:t>art. 1.351 din Codul civil</w:t>
        </w:r>
      </w:hyperlink>
      <w:r w:rsidRPr="00B75DBD">
        <w:rPr>
          <w:rFonts w:ascii="Arial" w:eastAsia="Times New Roman" w:hAnsi="Arial" w:cs="Arial"/>
          <w:color w:val="000000"/>
          <w:sz w:val="20"/>
          <w:szCs w:val="20"/>
          <w:lang w:eastAsia="en-GB"/>
        </w:rPr>
        <w:t>.</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22.2 Forţa majoră şi cazul fortuit trebuie dovedite.</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22.3</w:t>
      </w:r>
      <w:r w:rsidRPr="00B75DBD">
        <w:rPr>
          <w:rFonts w:ascii="Arial" w:eastAsia="Times New Roman" w:hAnsi="Arial" w:cs="Arial"/>
          <w:b/>
          <w:bCs/>
          <w:color w:val="000000"/>
          <w:sz w:val="20"/>
          <w:szCs w:val="20"/>
          <w:lang w:eastAsia="en-GB"/>
        </w:rPr>
        <w:t> </w:t>
      </w:r>
      <w:r w:rsidRPr="00B75DBD">
        <w:rPr>
          <w:rFonts w:ascii="Arial" w:eastAsia="Times New Roman" w:hAnsi="Arial" w:cs="Arial"/>
          <w:color w:val="000000"/>
          <w:sz w:val="20"/>
          <w:szCs w:val="20"/>
          <w:lang w:eastAsia="en-GB"/>
        </w:rPr>
        <w:t>Partea care invocă forţa majoră sau cazul fortuit are obligaţia să o aducă la cunoştinţă celeilalte părţi, în scris, de îndată ce s-a produs evenimentul.</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22.4</w:t>
      </w:r>
      <w:r w:rsidRPr="00B75DBD">
        <w:rPr>
          <w:rFonts w:ascii="Arial" w:eastAsia="Times New Roman" w:hAnsi="Arial" w:cs="Arial"/>
          <w:b/>
          <w:bCs/>
          <w:color w:val="000000"/>
          <w:sz w:val="20"/>
          <w:szCs w:val="20"/>
          <w:lang w:eastAsia="en-GB"/>
        </w:rPr>
        <w:t> </w:t>
      </w:r>
      <w:r w:rsidRPr="00B75DBD">
        <w:rPr>
          <w:rFonts w:ascii="Arial" w:eastAsia="Times New Roman" w:hAnsi="Arial" w:cs="Arial"/>
          <w:color w:val="000000"/>
          <w:sz w:val="20"/>
          <w:szCs w:val="20"/>
          <w:lang w:eastAsia="en-GB"/>
        </w:rPr>
        <w:t>Partea care a invocat forţa majoră sau cazul fortuit are obligaţia să aducă la cunoştinţa celeilalte părţi încetarea cauzei acesteia de îndată ce evenimentul a luat sfârşit.</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22.5 Îndeplinirea contractului va fi suspendată în perioada de acţiune a forţei majore, dar fără a prejudicia drepturile ce li se cuveneau părţilor până la apariţia acesteia.</w:t>
      </w:r>
    </w:p>
    <w:p w:rsidR="00882235" w:rsidRPr="00B75DBD" w:rsidRDefault="00882235" w:rsidP="00882235">
      <w:pPr>
        <w:spacing w:after="0" w:line="240" w:lineRule="auto"/>
        <w:jc w:val="both"/>
        <w:rPr>
          <w:rFonts w:ascii="Arial" w:eastAsia="Times New Roman" w:hAnsi="Arial" w:cs="Arial"/>
          <w:color w:val="000000"/>
          <w:sz w:val="20"/>
          <w:szCs w:val="20"/>
          <w:lang w:eastAsia="en-GB"/>
        </w:rPr>
      </w:pPr>
      <w:r w:rsidRPr="00B75DBD">
        <w:rPr>
          <w:rFonts w:ascii="Arial" w:eastAsia="Times New Roman" w:hAnsi="Arial" w:cs="Arial"/>
          <w:color w:val="000000"/>
          <w:sz w:val="20"/>
          <w:szCs w:val="20"/>
          <w:lang w:eastAsia="en-GB"/>
        </w:rPr>
        <w:t>22.6 Dacă forţa majoră acţionează sau se estimează că va acţiona o perioadă mai mare de 15 zile, fiecare parte va avea dreptul să notifice celeilalte părţi încetarea de plin drept a prezentului contract, fără ca vreuna din părţi să poată pretinde celeilalte daune-interese.</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23. INCETAREA CONTRACTULUI</w:t>
      </w:r>
    </w:p>
    <w:p w:rsidR="00BD24E5" w:rsidRPr="00F47AD2" w:rsidRDefault="00882235" w:rsidP="00BD24E5">
      <w:pPr>
        <w:pStyle w:val="NormalWeb"/>
        <w:spacing w:before="0" w:beforeAutospacing="0" w:after="0" w:afterAutospacing="0" w:line="276" w:lineRule="auto"/>
        <w:jc w:val="both"/>
        <w:rPr>
          <w:rFonts w:ascii="Arial" w:hAnsi="Arial" w:cs="Arial"/>
          <w:color w:val="000000"/>
          <w:sz w:val="22"/>
          <w:szCs w:val="22"/>
          <w:lang w:val="ro-RO"/>
        </w:rPr>
      </w:pPr>
      <w:r w:rsidRPr="00B75DBD">
        <w:rPr>
          <w:rStyle w:val="Strong"/>
          <w:rFonts w:ascii="Arial" w:hAnsi="Arial" w:cs="Arial"/>
          <w:color w:val="000000"/>
          <w:sz w:val="20"/>
          <w:szCs w:val="20"/>
          <w:lang w:val="ro-RO"/>
        </w:rPr>
        <w:t>23.1</w:t>
      </w:r>
      <w:r w:rsidRPr="00B75DBD">
        <w:rPr>
          <w:rFonts w:ascii="Arial" w:hAnsi="Arial" w:cs="Arial"/>
          <w:color w:val="000000"/>
          <w:sz w:val="20"/>
          <w:szCs w:val="20"/>
          <w:lang w:val="ro-RO"/>
        </w:rPr>
        <w:t> Prezentul Contract încetează de drept prin ajungere la termen sau la momentul la care toate obligaţiile stabilite în sarcina părţilor au fost executate.</w:t>
      </w:r>
      <w:r w:rsidR="00BD24E5" w:rsidRPr="00BD24E5">
        <w:rPr>
          <w:rFonts w:ascii="Arial" w:hAnsi="Arial" w:cs="Arial"/>
          <w:color w:val="000000"/>
          <w:lang w:val="ro-RO"/>
        </w:rPr>
        <w:t xml:space="preserve"> </w:t>
      </w:r>
      <w:r w:rsidR="00BD24E5">
        <w:rPr>
          <w:rFonts w:ascii="Arial" w:hAnsi="Arial" w:cs="Arial"/>
          <w:color w:val="000000"/>
          <w:sz w:val="22"/>
          <w:szCs w:val="22"/>
          <w:lang w:val="ro-RO"/>
        </w:rPr>
        <w:t>Totodata contractul poate inceta si prin acordul partilor cu plata servicilor deja prestate.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23.2</w:t>
      </w:r>
      <w:r w:rsidRPr="00B75DBD">
        <w:rPr>
          <w:rFonts w:ascii="Arial" w:hAnsi="Arial" w:cs="Arial"/>
          <w:color w:val="000000"/>
          <w:sz w:val="20"/>
          <w:szCs w:val="20"/>
          <w:lang w:val="ro-RO"/>
        </w:rPr>
        <w:t> Achizitorul îşi rezervă dreptul de a rezoluţiona/rezilia Contractul, fără însă a fi afectat dreptul Părţilor de a pretinde plata unor daune sau alte prejudicii, in urmatoarele situatii (dupa caz):</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lastRenderedPageBreak/>
        <w:t>i. Furnizorul nu se conformează, în perioada de timp, conform notificării emise de către Achizitor, prin care i se solicită remedierea Neconformităţii sau executarea obligaţiilor care decurg din prezentul Contract;</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ii. Furnizorul cesionează drepturile şi obligaţiile sale fără acordul scris al Achizitorului;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iii.Are loc orice modificare organizaţională care implică o schimbare cu privire la personalitatea juridică, natura sau controlul Furnizorului, cu excepţia situaţiei în care asemenea modificări sunt realizate prin Act Adiţional la prezentul Contract, cu respectarea dispoziţiilor legale;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iv. Devin incidente oricare alte incapacităţi legale care să împiedice executarea Contractului;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v.În cazul în care, printr-un act normativ, se modifică interesul public al Achizitorului în legătură cu care presteaza serviciile care fac obiectul Contractului;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vi. La momentul atribuirii Contractului, Furnizorul se afla în una dintre situaţiile care ar fi determinat excluderea sa din procedura de atribuire;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vii. În situaţia în care Contractul nu ar fi trebuit să fie atribuit furnizorului deoarece au fost încălcate grav obligaţiile care rezultă din legislaţia europeană relevantă iar această împrejurarea fost constatată printr-o decizie a Curţii de Justiţie a Uniunii Europene;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viii. În cazul în care împotriva furnizorului se deschide procedura falimentului;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ix. Furnizorul a săvârşit nereguli sau fraude în cadrul procedurii de atribuire a Contractului sau în legătură cu executare acestuia, ce au provocat o vătămare Achizitorului;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Fonts w:ascii="Arial" w:hAnsi="Arial" w:cs="Arial"/>
          <w:color w:val="000000"/>
          <w:sz w:val="20"/>
          <w:szCs w:val="20"/>
          <w:lang w:val="ro-RO"/>
        </w:rPr>
        <w:t>x.Valorificarea de către Autoritatea contractantă a rezultatelor prezentului contract este grav compromisă ca urmare a întârzierii prestaţiilor din vina Contractantului.</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 xml:space="preserve">23.3. Rezolutiunea/Rezilierea contractului in conditiile pct. 23.2 intervine cu efecte depline </w:t>
      </w:r>
      <w:r w:rsidRPr="00B75DBD">
        <w:rPr>
          <w:rFonts w:ascii="Arial" w:hAnsi="Arial" w:cs="Arial"/>
          <w:color w:val="000000"/>
          <w:sz w:val="20"/>
          <w:szCs w:val="20"/>
          <w:lang w:val="ro-RO"/>
        </w:rPr>
        <w:t xml:space="preserve">fără a mai fi necesara indeplinirea vreunei formalitati prealabile si fara a mai fi necesara interventia vreunei instante judecatoresti si/sau arbitrale. </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23.4</w:t>
      </w:r>
      <w:r w:rsidRPr="00B75DBD">
        <w:rPr>
          <w:rFonts w:ascii="Arial" w:hAnsi="Arial" w:cs="Arial"/>
          <w:color w:val="000000"/>
          <w:sz w:val="20"/>
          <w:szCs w:val="20"/>
          <w:lang w:val="ro-RO"/>
        </w:rPr>
        <w:t> Prevederile prezentului Contract în materia rezoluţiunii/rezilierii Contractului se completează cu prevederile în materie ale Codului Civil în vigoare.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23.5</w:t>
      </w:r>
      <w:r w:rsidRPr="00B75DBD">
        <w:rPr>
          <w:rFonts w:ascii="Arial" w:hAnsi="Arial" w:cs="Arial"/>
          <w:color w:val="000000"/>
          <w:sz w:val="20"/>
          <w:szCs w:val="20"/>
          <w:lang w:val="ro-RO"/>
        </w:rPr>
        <w:t> În situaţia rezoluţiunii/rezilierii totale/parţiale din cauza neexecutării/executării parţiale de către Contractant a obligaţiilor contractuale, acesta va datora Autorităţii contractante daune-interese cu titlu de clauză penală în cuantum egal cu valoarea obligaţiilor contractuale neexecutate.</w:t>
      </w:r>
    </w:p>
    <w:p w:rsidR="00882235" w:rsidRPr="00B75DBD" w:rsidRDefault="00882235" w:rsidP="00882235">
      <w:pPr>
        <w:pStyle w:val="NormalWeb"/>
        <w:spacing w:before="0" w:beforeAutospacing="0" w:after="0" w:afterAutospacing="0"/>
        <w:jc w:val="both"/>
        <w:rPr>
          <w:rFonts w:ascii="Arial" w:hAnsi="Arial" w:cs="Arial"/>
          <w:color w:val="000000"/>
          <w:sz w:val="20"/>
          <w:szCs w:val="20"/>
          <w:lang w:val="ro-RO"/>
        </w:rPr>
      </w:pPr>
      <w:r w:rsidRPr="00B75DBD">
        <w:rPr>
          <w:rStyle w:val="Strong"/>
          <w:rFonts w:ascii="Arial" w:hAnsi="Arial" w:cs="Arial"/>
          <w:color w:val="000000"/>
          <w:sz w:val="20"/>
          <w:szCs w:val="20"/>
          <w:lang w:val="ro-RO"/>
        </w:rPr>
        <w:t>23.6</w:t>
      </w:r>
      <w:r w:rsidRPr="00B75DBD">
        <w:rPr>
          <w:rFonts w:ascii="Arial" w:hAnsi="Arial" w:cs="Arial"/>
          <w:color w:val="000000"/>
          <w:sz w:val="20"/>
          <w:szCs w:val="20"/>
          <w:lang w:val="ro-RO"/>
        </w:rPr>
        <w:t xml:space="preserve"> Achizitorul îşi rezervă dreptul de a denunţa unilateral contractul de furnizare produse, în cel mult 15 zile de la apariţia unor circumstanţe care nu au putut fi prevăzute la data încheierii contractului, cu condiţia notificării Contractantului cu cel puţin 3 zile înainte de momentul denunţării.</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24. Cesiunea</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24.1. - Furnizorul poate cesiona total sau parţial creanţele sale născute din contract, după obţinerea în prealabil a acordului scris al achizitorului.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24.2. – Cesiunea nu va afecta obligaţiile născute din contract care vor rămâne în sarcina părţilor aşa cum au fost stipulate şi asumate iniţial.</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25. Soluţionarea litigiilor</w:t>
      </w: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sz w:val="20"/>
          <w:szCs w:val="20"/>
        </w:rPr>
        <w:t>25.1. - Achizitorul şi furnizorul vor face toate eforturile pentru a rezolva pe cale amiabilă, prin tratative directe, orice neîntelegere sau dispută care se poate ivi între ei în cadrul sau în legatură cu îndeplinirea contractului.</w:t>
      </w:r>
    </w:p>
    <w:p w:rsidR="00040E37"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25.2. - Dacă, după 15 de zile de la începerea acestor tratative, achizitorul şi furnizorul nu reuşesc să rezolve în mod amiabil o divergenţă contractuală, fiecare poate solicita ca disputa să se soluţioneze, de către instanţele judecătoreşti competente in a carei raza teritoriala se afla sediul achizitorului.</w:t>
      </w:r>
    </w:p>
    <w:p w:rsidR="00B75DBD" w:rsidRPr="00B75DBD" w:rsidRDefault="00B75DBD"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26. Protectia datelor cu caracter personal</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26.1. – In masura in care, si daca, Furnizorul obtine date cu caracter personal ale angajatilor beneficiarului in scopul indeplinirii obligatiilor ce ii revin prin prezentul contract, aceste date cu caracter personal, vor ramane proprietatea Beneficiarului in permanenta. Furnizorul are dreptul de a folosi aceste date, in scopul indeplinirii sarcinilor ce ii revin prin prezentul contract.  </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26.2 – Furnizorul va considera toate datele cu caracter personal ale angajatilor Beneficiarului, care ii sunt puse la dispozitie, in vederea incheierii si derularii prezentului contract, drept strict confidentiale si nu va publica sau divulga aceste date, fara acordul scris, prealabil, al Beneficiarului.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26.3 – Furnizorul implementeaza masuri tehnice si organizatorice adecvate, in vederea asigurarii unui nivel de securitate corespunzator riscului prelucrarii de date cu caracter personal in cadrul furnizarii </w:t>
      </w:r>
      <w:r w:rsidRPr="00B75DBD">
        <w:rPr>
          <w:rFonts w:ascii="Arial" w:eastAsia="Calibri" w:hAnsi="Arial" w:cs="Arial"/>
          <w:sz w:val="20"/>
          <w:szCs w:val="20"/>
        </w:rPr>
        <w:lastRenderedPageBreak/>
        <w:t>de produse care fac obiectul prezentului contract si poate face dovada existentei acestora la solicitarea Beneficiarului.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26.4 – Furnizorul coopereaza cu Beneficiarul si furnizeaza acestuia, ori de cate ori este nevoie, informatiile necesare pentru indeplinirea obligatiilor ce ii revin in temeiul Regulamentului General privind Protectia datelor. </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In cazul in care furnizorul apeleaza la serviciile unui tert pentru indeplinirea obligatiilor ce ii revin prin prezentul contract, aceleasi obligatii privind protectia datelor cu caracter personal ale angajatilor Achizitorului mentionate in prezentul contract, se vor rasfrange asupra tertului, prin intermediul contractului sau unui alt act juridic incheiat intre Furnizor si tert.</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26.5 – In cazul in care, Furnizorul incalca aceste clauze privind protectia datelor cu caracter personal prin stabilirea unor scopuri si mijloace de prelucrare a datelor cu caracter personal ale angajatilor Beneficiarului, altele decat cele mentionate in prezentul contract, acesta va respecta prevederile Regulamentului General privind Protectia Datelor, ce ii revin, in calitate de operator.</w:t>
      </w: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Limba care guvernează contractul</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27.1 - Limba care guvernează contractul este limba română.</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28. Comunicări</w:t>
      </w:r>
    </w:p>
    <w:p w:rsidR="00882235" w:rsidRPr="00B75DBD" w:rsidRDefault="00882235" w:rsidP="00882235">
      <w:pPr>
        <w:spacing w:after="0" w:line="240" w:lineRule="auto"/>
        <w:ind w:hanging="142"/>
        <w:jc w:val="both"/>
        <w:rPr>
          <w:rFonts w:ascii="Arial" w:eastAsia="Calibri" w:hAnsi="Arial" w:cs="Arial"/>
          <w:sz w:val="20"/>
          <w:szCs w:val="20"/>
        </w:rPr>
      </w:pPr>
      <w:r w:rsidRPr="00B75DBD">
        <w:rPr>
          <w:rFonts w:ascii="Arial" w:eastAsia="Calibri" w:hAnsi="Arial" w:cs="Arial"/>
          <w:sz w:val="20"/>
          <w:szCs w:val="20"/>
        </w:rPr>
        <w:t xml:space="preserve">  28.1 - (1) Orice comunicare între părţi, referitoare la îndeplinirea prezentului contract, trebuiesă fie transmisă în scris.</w:t>
      </w:r>
    </w:p>
    <w:p w:rsidR="00882235" w:rsidRPr="00B75DBD" w:rsidRDefault="00882235" w:rsidP="00882235">
      <w:pPr>
        <w:tabs>
          <w:tab w:val="left" w:pos="426"/>
          <w:tab w:val="left" w:pos="709"/>
        </w:tabs>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          (2) Orice document scris trebuie înregistrat atât în momentul transmiterii cât şi în momentul primirii.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28.2 - Comunicările între părţi se pot face şi prin telefon, telegramă, telex, fax sau e-mail cu condiţia confirmării în scris a primirii comunicării.</w:t>
      </w:r>
    </w:p>
    <w:p w:rsidR="00882235" w:rsidRPr="00B75DBD" w:rsidRDefault="00882235" w:rsidP="00882235">
      <w:pPr>
        <w:spacing w:after="0" w:line="240" w:lineRule="auto"/>
        <w:jc w:val="both"/>
        <w:rPr>
          <w:rFonts w:ascii="Arial" w:eastAsia="Calibri" w:hAnsi="Arial" w:cs="Arial"/>
          <w:sz w:val="20"/>
          <w:szCs w:val="20"/>
        </w:rPr>
      </w:pPr>
    </w:p>
    <w:p w:rsidR="00882235" w:rsidRPr="00B75DBD" w:rsidRDefault="00882235" w:rsidP="00882235">
      <w:pPr>
        <w:spacing w:after="0" w:line="240" w:lineRule="auto"/>
        <w:jc w:val="both"/>
        <w:rPr>
          <w:rFonts w:ascii="Arial" w:eastAsia="Calibri" w:hAnsi="Arial" w:cs="Arial"/>
          <w:b/>
          <w:sz w:val="20"/>
          <w:szCs w:val="20"/>
        </w:rPr>
      </w:pPr>
      <w:r w:rsidRPr="00B75DBD">
        <w:rPr>
          <w:rFonts w:ascii="Arial" w:eastAsia="Calibri" w:hAnsi="Arial" w:cs="Arial"/>
          <w:b/>
          <w:sz w:val="20"/>
          <w:szCs w:val="20"/>
        </w:rPr>
        <w:t>29. Legea aplicabilă contractului</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29.1 - Contractul va fi interpretat conform legilor din România.</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Părţile au înţeles să încheie azi, </w:t>
      </w:r>
      <w:r w:rsidRPr="00B75DBD">
        <w:rPr>
          <w:rFonts w:ascii="Arial" w:eastAsia="Calibri" w:hAnsi="Arial" w:cs="Arial"/>
          <w:b/>
          <w:sz w:val="20"/>
          <w:szCs w:val="20"/>
        </w:rPr>
        <w:t>________________</w:t>
      </w:r>
      <w:r w:rsidRPr="00B75DBD">
        <w:rPr>
          <w:rFonts w:ascii="Arial" w:eastAsia="Calibri" w:hAnsi="Arial" w:cs="Arial"/>
          <w:sz w:val="20"/>
          <w:szCs w:val="20"/>
        </w:rPr>
        <w:t xml:space="preserve"> prezentul  contract în trei exemplare, unul pentru furnizor si doua pentru achizitor.  </w:t>
      </w:r>
    </w:p>
    <w:p w:rsidR="00882235" w:rsidRPr="00B75DBD" w:rsidRDefault="00882235" w:rsidP="00882235">
      <w:pPr>
        <w:spacing w:after="0" w:line="240" w:lineRule="auto"/>
        <w:jc w:val="both"/>
        <w:rPr>
          <w:rFonts w:ascii="Arial" w:eastAsia="Calibri" w:hAnsi="Arial" w:cs="Arial"/>
          <w:sz w:val="20"/>
          <w:szCs w:val="20"/>
        </w:rPr>
      </w:pPr>
      <w:r w:rsidRPr="00B75DBD">
        <w:rPr>
          <w:rFonts w:ascii="Arial" w:eastAsia="Calibri" w:hAnsi="Arial" w:cs="Arial"/>
          <w:sz w:val="20"/>
          <w:szCs w:val="20"/>
        </w:rPr>
        <w:t xml:space="preserve">Anexa nr. 1 face parte integranta din prezentul contract.      </w:t>
      </w:r>
    </w:p>
    <w:p w:rsidR="00882235" w:rsidRPr="00B75DBD" w:rsidRDefault="00882235" w:rsidP="00882235">
      <w:pPr>
        <w:spacing w:after="0" w:line="240" w:lineRule="auto"/>
        <w:jc w:val="both"/>
        <w:rPr>
          <w:rFonts w:ascii="Arial" w:eastAsia="Calibri" w:hAnsi="Arial" w:cs="Arial"/>
          <w:b/>
          <w:sz w:val="20"/>
          <w:szCs w:val="20"/>
        </w:rPr>
      </w:pP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 xml:space="preserve">                 Achizitor,</w:t>
      </w:r>
      <w:r w:rsidRPr="00B75DBD">
        <w:rPr>
          <w:rFonts w:ascii="Arial" w:eastAsia="Calibri" w:hAnsi="Arial" w:cs="Arial"/>
          <w:b/>
          <w:sz w:val="20"/>
          <w:szCs w:val="20"/>
        </w:rPr>
        <w:tab/>
      </w:r>
      <w:r w:rsidRPr="00B75DBD">
        <w:rPr>
          <w:rFonts w:ascii="Arial" w:eastAsia="Calibri" w:hAnsi="Arial" w:cs="Arial"/>
          <w:b/>
          <w:sz w:val="20"/>
          <w:szCs w:val="20"/>
        </w:rPr>
        <w:tab/>
        <w:t xml:space="preserve">                                                  Furnizor,</w:t>
      </w: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 xml:space="preserve">    ADMINISTRAŢIA BAZINALĂ                               SC </w:t>
      </w:r>
      <w:r w:rsidR="0045736B" w:rsidRPr="00B75DBD">
        <w:rPr>
          <w:rFonts w:ascii="Arial" w:eastAsia="Calibri" w:hAnsi="Arial" w:cs="Arial"/>
          <w:b/>
          <w:sz w:val="20"/>
          <w:szCs w:val="20"/>
        </w:rPr>
        <w:t>..............................SR</w:t>
      </w:r>
      <w:r w:rsidRPr="00B75DBD">
        <w:rPr>
          <w:rFonts w:ascii="Arial" w:eastAsia="Calibri" w:hAnsi="Arial" w:cs="Arial"/>
          <w:b/>
          <w:sz w:val="20"/>
          <w:szCs w:val="20"/>
        </w:rPr>
        <w:t>L</w:t>
      </w: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 xml:space="preserve">             DE APĂ BANAT                                                   </w:t>
      </w:r>
      <w:r w:rsidR="0045736B" w:rsidRPr="00B75DBD">
        <w:rPr>
          <w:rFonts w:ascii="Arial" w:eastAsia="Calibri" w:hAnsi="Arial" w:cs="Arial"/>
          <w:b/>
          <w:sz w:val="20"/>
          <w:szCs w:val="20"/>
        </w:rPr>
        <w:t>......................</w:t>
      </w:r>
    </w:p>
    <w:p w:rsidR="00882235" w:rsidRPr="00B75DBD" w:rsidRDefault="00882235" w:rsidP="00882235">
      <w:pPr>
        <w:spacing w:after="0" w:line="259" w:lineRule="auto"/>
        <w:jc w:val="both"/>
        <w:rPr>
          <w:rFonts w:ascii="Arial" w:eastAsia="Calibri" w:hAnsi="Arial" w:cs="Arial"/>
          <w:bCs/>
          <w:sz w:val="20"/>
          <w:szCs w:val="20"/>
          <w:highlight w:val="yellow"/>
        </w:rPr>
      </w:pPr>
    </w:p>
    <w:p w:rsidR="00882235" w:rsidRPr="00B75DBD" w:rsidRDefault="00882235" w:rsidP="00882235">
      <w:pPr>
        <w:spacing w:after="0" w:line="240" w:lineRule="auto"/>
        <w:jc w:val="both"/>
        <w:rPr>
          <w:rFonts w:ascii="Arial" w:eastAsia="Calibri" w:hAnsi="Arial" w:cs="Arial"/>
          <w:bCs/>
          <w:sz w:val="20"/>
          <w:szCs w:val="20"/>
        </w:rPr>
      </w:pPr>
      <w:bookmarkStart w:id="3" w:name="_Hlk116976915"/>
      <w:r w:rsidRPr="00B75DBD">
        <w:rPr>
          <w:rFonts w:ascii="Arial" w:eastAsia="Calibri" w:hAnsi="Arial" w:cs="Arial"/>
          <w:bCs/>
          <w:sz w:val="20"/>
          <w:szCs w:val="20"/>
        </w:rPr>
        <w:t xml:space="preserve">                  Director                                                            </w:t>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Avram Viorel</w:t>
      </w:r>
      <w:r w:rsidRPr="00B75DBD">
        <w:rPr>
          <w:rFonts w:ascii="Arial" w:eastAsia="Calibri" w:hAnsi="Arial" w:cs="Arial"/>
          <w:bCs/>
          <w:sz w:val="20"/>
          <w:szCs w:val="20"/>
        </w:rPr>
        <w:tab/>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ab/>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w:t>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Director economic </w:t>
      </w:r>
      <w:r w:rsidRPr="00B75DBD">
        <w:rPr>
          <w:rFonts w:ascii="Arial" w:eastAsia="Calibri" w:hAnsi="Arial" w:cs="Arial"/>
          <w:bCs/>
          <w:sz w:val="20"/>
          <w:szCs w:val="20"/>
        </w:rPr>
        <w:tab/>
      </w:r>
      <w:r w:rsidRPr="00B75DBD">
        <w:rPr>
          <w:rFonts w:ascii="Arial" w:eastAsia="Calibri" w:hAnsi="Arial" w:cs="Arial"/>
          <w:bCs/>
          <w:sz w:val="20"/>
          <w:szCs w:val="20"/>
        </w:rPr>
        <w:tab/>
      </w:r>
      <w:r w:rsidRPr="00B75DBD">
        <w:rPr>
          <w:rFonts w:ascii="Arial" w:eastAsia="Calibri" w:hAnsi="Arial" w:cs="Arial"/>
          <w:bCs/>
          <w:sz w:val="20"/>
          <w:szCs w:val="20"/>
        </w:rPr>
        <w:tab/>
      </w:r>
      <w:r w:rsidRPr="00B75DBD">
        <w:rPr>
          <w:rFonts w:ascii="Arial" w:eastAsia="Calibri" w:hAnsi="Arial" w:cs="Arial"/>
          <w:bCs/>
          <w:sz w:val="20"/>
          <w:szCs w:val="20"/>
        </w:rPr>
        <w:tab/>
      </w:r>
      <w:r w:rsidRPr="00B75DBD">
        <w:rPr>
          <w:rFonts w:ascii="Arial" w:eastAsia="Calibri" w:hAnsi="Arial" w:cs="Arial"/>
          <w:bCs/>
          <w:sz w:val="20"/>
          <w:szCs w:val="20"/>
        </w:rPr>
        <w:tab/>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Ec. Caxi Veronica</w:t>
      </w: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Director tehnic exploatare, mentenanta</w:t>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a ISNGA si investitii</w:t>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w:t>
      </w:r>
      <w:r w:rsidR="00040E37">
        <w:rPr>
          <w:rFonts w:ascii="Arial" w:eastAsia="Calibri" w:hAnsi="Arial" w:cs="Arial"/>
          <w:bCs/>
          <w:sz w:val="20"/>
          <w:szCs w:val="20"/>
        </w:rPr>
        <w:t>Ungurean Marius-Ovidiu</w:t>
      </w: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p>
    <w:p w:rsidR="00040E37"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w:t>
      </w:r>
      <w:r w:rsidR="00040E37">
        <w:rPr>
          <w:rFonts w:ascii="Arial" w:eastAsia="Calibri" w:hAnsi="Arial" w:cs="Arial"/>
          <w:bCs/>
          <w:sz w:val="20"/>
          <w:szCs w:val="20"/>
        </w:rPr>
        <w:t xml:space="preserve">           Consilier Juridi</w:t>
      </w:r>
      <w:r w:rsidR="00343408">
        <w:rPr>
          <w:rFonts w:ascii="Arial" w:eastAsia="Calibri" w:hAnsi="Arial" w:cs="Arial"/>
          <w:bCs/>
          <w:sz w:val="20"/>
          <w:szCs w:val="20"/>
        </w:rPr>
        <w:t>c</w:t>
      </w:r>
    </w:p>
    <w:p w:rsidR="00040E37" w:rsidRDefault="00040E37" w:rsidP="00882235">
      <w:pPr>
        <w:spacing w:after="0" w:line="240" w:lineRule="auto"/>
        <w:jc w:val="both"/>
        <w:rPr>
          <w:rFonts w:ascii="Arial" w:eastAsia="Calibri" w:hAnsi="Arial" w:cs="Arial"/>
          <w:bCs/>
          <w:sz w:val="20"/>
          <w:szCs w:val="20"/>
        </w:rPr>
      </w:pPr>
    </w:p>
    <w:p w:rsidR="00040E37" w:rsidRDefault="00040E37" w:rsidP="00882235">
      <w:pPr>
        <w:spacing w:after="0" w:line="240" w:lineRule="auto"/>
        <w:jc w:val="both"/>
        <w:rPr>
          <w:rFonts w:ascii="Arial" w:eastAsia="Calibri" w:hAnsi="Arial" w:cs="Arial"/>
          <w:bCs/>
          <w:sz w:val="20"/>
          <w:szCs w:val="20"/>
        </w:rPr>
      </w:pPr>
    </w:p>
    <w:p w:rsidR="00040E37" w:rsidRDefault="00040E37" w:rsidP="00882235">
      <w:pPr>
        <w:spacing w:after="0" w:line="240" w:lineRule="auto"/>
        <w:jc w:val="both"/>
        <w:rPr>
          <w:rFonts w:ascii="Arial" w:eastAsia="Calibri" w:hAnsi="Arial" w:cs="Arial"/>
          <w:bCs/>
          <w:sz w:val="20"/>
          <w:szCs w:val="20"/>
        </w:rPr>
      </w:pPr>
    </w:p>
    <w:p w:rsidR="00040E37" w:rsidRDefault="00040E37" w:rsidP="00882235">
      <w:pPr>
        <w:spacing w:after="0" w:line="240" w:lineRule="auto"/>
        <w:jc w:val="both"/>
        <w:rPr>
          <w:rFonts w:ascii="Arial" w:eastAsia="Calibri" w:hAnsi="Arial" w:cs="Arial"/>
          <w:bCs/>
          <w:sz w:val="20"/>
          <w:szCs w:val="20"/>
        </w:rPr>
      </w:pPr>
    </w:p>
    <w:p w:rsidR="00B75DBD" w:rsidRDefault="00040E37" w:rsidP="00882235">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             Intocmit</w:t>
      </w:r>
    </w:p>
    <w:p w:rsidR="00882235" w:rsidRDefault="00040E37" w:rsidP="00882235">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         Juresc Corina</w:t>
      </w:r>
    </w:p>
    <w:p w:rsidR="003F55EE" w:rsidRPr="00B75DBD" w:rsidRDefault="003F55EE"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lastRenderedPageBreak/>
        <w:t>Anexa nr. 1</w:t>
      </w:r>
    </w:p>
    <w:p w:rsidR="00882235" w:rsidRPr="00B75DBD" w:rsidRDefault="00882235" w:rsidP="00882235">
      <w:pPr>
        <w:spacing w:after="0" w:line="240" w:lineRule="auto"/>
        <w:jc w:val="both"/>
        <w:rPr>
          <w:rFonts w:ascii="Arial" w:eastAsia="Calibri" w:hAnsi="Arial" w:cs="Arial"/>
          <w:bCs/>
          <w:sz w:val="20"/>
          <w:szCs w:val="20"/>
        </w:rPr>
      </w:pPr>
    </w:p>
    <w:bookmarkEnd w:id="3"/>
    <w:p w:rsidR="002702BD" w:rsidRPr="00B75DBD" w:rsidRDefault="002702BD" w:rsidP="002702BD">
      <w:pPr>
        <w:spacing w:after="0" w:line="240" w:lineRule="auto"/>
        <w:jc w:val="both"/>
        <w:rPr>
          <w:rFonts w:ascii="Arial" w:eastAsia="Calibri" w:hAnsi="Arial" w:cs="Arial"/>
          <w:bCs/>
          <w:sz w:val="20"/>
          <w:szCs w:val="20"/>
        </w:rPr>
      </w:pPr>
    </w:p>
    <w:tbl>
      <w:tblPr>
        <w:tblStyle w:val="TableGrid"/>
        <w:tblW w:w="0" w:type="auto"/>
        <w:tblLook w:val="04A0" w:firstRow="1" w:lastRow="0" w:firstColumn="1" w:lastColumn="0" w:noHBand="0" w:noVBand="1"/>
      </w:tblPr>
      <w:tblGrid>
        <w:gridCol w:w="668"/>
        <w:gridCol w:w="3807"/>
        <w:gridCol w:w="569"/>
        <w:gridCol w:w="1107"/>
        <w:gridCol w:w="1549"/>
        <w:gridCol w:w="1542"/>
      </w:tblGrid>
      <w:tr w:rsidR="002702BD" w:rsidRPr="00B75DBD" w:rsidTr="00C05F1F">
        <w:tc>
          <w:tcPr>
            <w:tcW w:w="668" w:type="dxa"/>
          </w:tcPr>
          <w:p w:rsidR="002702BD" w:rsidRPr="00B75DBD" w:rsidRDefault="002702BD" w:rsidP="001E6FE0">
            <w:pPr>
              <w:jc w:val="both"/>
              <w:rPr>
                <w:rFonts w:ascii="Arial" w:eastAsia="Times New Roman" w:hAnsi="Arial" w:cs="Arial"/>
                <w:noProof/>
                <w:sz w:val="20"/>
                <w:szCs w:val="20"/>
              </w:rPr>
            </w:pPr>
            <w:r w:rsidRPr="00B75DBD">
              <w:rPr>
                <w:rFonts w:ascii="Arial" w:eastAsia="Times New Roman" w:hAnsi="Arial" w:cs="Arial"/>
                <w:noProof/>
                <w:sz w:val="20"/>
                <w:szCs w:val="20"/>
              </w:rPr>
              <w:t xml:space="preserve">Nr. </w:t>
            </w:r>
          </w:p>
          <w:p w:rsidR="002702BD" w:rsidRPr="00B75DBD" w:rsidRDefault="002702BD" w:rsidP="001E6FE0">
            <w:pPr>
              <w:jc w:val="both"/>
              <w:rPr>
                <w:rFonts w:ascii="Arial" w:eastAsia="Times New Roman" w:hAnsi="Arial" w:cs="Arial"/>
                <w:noProof/>
                <w:sz w:val="20"/>
                <w:szCs w:val="20"/>
              </w:rPr>
            </w:pPr>
            <w:r w:rsidRPr="00B75DBD">
              <w:rPr>
                <w:rFonts w:ascii="Arial" w:eastAsia="Times New Roman" w:hAnsi="Arial" w:cs="Arial"/>
                <w:noProof/>
                <w:sz w:val="20"/>
                <w:szCs w:val="20"/>
              </w:rPr>
              <w:t>Crt.</w:t>
            </w:r>
          </w:p>
        </w:tc>
        <w:tc>
          <w:tcPr>
            <w:tcW w:w="3807" w:type="dxa"/>
          </w:tcPr>
          <w:p w:rsidR="002702BD" w:rsidRPr="00B75DBD" w:rsidRDefault="002702BD" w:rsidP="00887CBD">
            <w:pPr>
              <w:jc w:val="both"/>
              <w:rPr>
                <w:rFonts w:ascii="Arial" w:eastAsia="Times New Roman" w:hAnsi="Arial" w:cs="Arial"/>
                <w:noProof/>
                <w:sz w:val="20"/>
                <w:szCs w:val="20"/>
              </w:rPr>
            </w:pPr>
            <w:r w:rsidRPr="00B75DBD">
              <w:rPr>
                <w:rFonts w:ascii="Arial" w:eastAsia="Times New Roman" w:hAnsi="Arial" w:cs="Arial"/>
                <w:noProof/>
                <w:sz w:val="20"/>
                <w:szCs w:val="20"/>
              </w:rPr>
              <w:t xml:space="preserve">Denumire </w:t>
            </w:r>
            <w:r w:rsidR="00887CBD">
              <w:rPr>
                <w:rFonts w:ascii="Arial" w:eastAsia="Times New Roman" w:hAnsi="Arial" w:cs="Arial"/>
                <w:noProof/>
                <w:sz w:val="20"/>
                <w:szCs w:val="20"/>
              </w:rPr>
              <w:t>material</w:t>
            </w:r>
            <w:r w:rsidR="00C05F1F">
              <w:rPr>
                <w:rFonts w:ascii="Arial" w:eastAsia="Times New Roman" w:hAnsi="Arial" w:cs="Arial"/>
                <w:noProof/>
                <w:sz w:val="20"/>
                <w:szCs w:val="20"/>
              </w:rPr>
              <w:t>e</w:t>
            </w:r>
          </w:p>
        </w:tc>
        <w:tc>
          <w:tcPr>
            <w:tcW w:w="569" w:type="dxa"/>
          </w:tcPr>
          <w:p w:rsidR="002702BD" w:rsidRPr="00B75DBD" w:rsidRDefault="002702BD" w:rsidP="001E6FE0">
            <w:pPr>
              <w:jc w:val="both"/>
              <w:rPr>
                <w:rFonts w:ascii="Arial" w:eastAsia="Times New Roman" w:hAnsi="Arial" w:cs="Arial"/>
                <w:noProof/>
                <w:sz w:val="20"/>
                <w:szCs w:val="20"/>
              </w:rPr>
            </w:pPr>
            <w:r w:rsidRPr="00B75DBD">
              <w:rPr>
                <w:rFonts w:ascii="Arial" w:eastAsia="Times New Roman" w:hAnsi="Arial" w:cs="Arial"/>
                <w:noProof/>
                <w:sz w:val="20"/>
                <w:szCs w:val="20"/>
              </w:rPr>
              <w:t>UM</w:t>
            </w:r>
          </w:p>
        </w:tc>
        <w:tc>
          <w:tcPr>
            <w:tcW w:w="1107" w:type="dxa"/>
          </w:tcPr>
          <w:p w:rsidR="002702BD" w:rsidRPr="00B75DBD" w:rsidRDefault="002702BD" w:rsidP="001E6FE0">
            <w:pPr>
              <w:jc w:val="center"/>
              <w:rPr>
                <w:rFonts w:ascii="Arial" w:eastAsia="Times New Roman" w:hAnsi="Arial" w:cs="Arial"/>
                <w:noProof/>
                <w:sz w:val="20"/>
                <w:szCs w:val="20"/>
              </w:rPr>
            </w:pPr>
            <w:r w:rsidRPr="00B75DBD">
              <w:rPr>
                <w:rFonts w:ascii="Arial" w:eastAsia="Times New Roman" w:hAnsi="Arial" w:cs="Arial"/>
                <w:noProof/>
                <w:sz w:val="20"/>
                <w:szCs w:val="20"/>
              </w:rPr>
              <w:t>Cantitate</w:t>
            </w:r>
          </w:p>
        </w:tc>
        <w:tc>
          <w:tcPr>
            <w:tcW w:w="1549" w:type="dxa"/>
          </w:tcPr>
          <w:p w:rsidR="002702BD" w:rsidRPr="00B75DBD" w:rsidRDefault="00C05F1F" w:rsidP="001E6FE0">
            <w:pPr>
              <w:jc w:val="center"/>
              <w:rPr>
                <w:rFonts w:ascii="Arial" w:eastAsia="Times New Roman" w:hAnsi="Arial" w:cs="Arial"/>
                <w:noProof/>
                <w:sz w:val="20"/>
                <w:szCs w:val="20"/>
              </w:rPr>
            </w:pPr>
            <w:r>
              <w:rPr>
                <w:rFonts w:ascii="Arial" w:eastAsia="Times New Roman" w:hAnsi="Arial" w:cs="Arial"/>
                <w:noProof/>
                <w:sz w:val="20"/>
                <w:szCs w:val="20"/>
              </w:rPr>
              <w:t>Pret unitar materiale fara TVA</w:t>
            </w:r>
          </w:p>
        </w:tc>
        <w:tc>
          <w:tcPr>
            <w:tcW w:w="1542" w:type="dxa"/>
          </w:tcPr>
          <w:p w:rsidR="002702BD" w:rsidRPr="00B75DBD" w:rsidRDefault="00C05F1F" w:rsidP="001E6FE0">
            <w:pPr>
              <w:jc w:val="center"/>
              <w:rPr>
                <w:rFonts w:ascii="Arial" w:eastAsia="Times New Roman" w:hAnsi="Arial" w:cs="Arial"/>
                <w:noProof/>
                <w:sz w:val="20"/>
                <w:szCs w:val="20"/>
              </w:rPr>
            </w:pPr>
            <w:r>
              <w:rPr>
                <w:rFonts w:ascii="Arial" w:eastAsia="Times New Roman" w:hAnsi="Arial" w:cs="Arial"/>
                <w:noProof/>
                <w:sz w:val="20"/>
                <w:szCs w:val="20"/>
              </w:rPr>
              <w:t>Valoare totala fara TVA</w:t>
            </w:r>
          </w:p>
        </w:tc>
      </w:tr>
      <w:tr w:rsidR="002702BD" w:rsidRPr="00B75DBD" w:rsidTr="00C05F1F">
        <w:tc>
          <w:tcPr>
            <w:tcW w:w="668" w:type="dxa"/>
          </w:tcPr>
          <w:p w:rsidR="002702BD" w:rsidRPr="00B75DBD" w:rsidRDefault="002702BD" w:rsidP="001E6FE0">
            <w:pPr>
              <w:jc w:val="both"/>
              <w:rPr>
                <w:rFonts w:ascii="Arial" w:eastAsia="Times New Roman" w:hAnsi="Arial" w:cs="Arial"/>
                <w:noProof/>
                <w:sz w:val="20"/>
                <w:szCs w:val="20"/>
              </w:rPr>
            </w:pPr>
            <w:r w:rsidRPr="00B75DBD">
              <w:rPr>
                <w:rFonts w:ascii="Arial" w:eastAsia="Times New Roman" w:hAnsi="Arial" w:cs="Arial"/>
                <w:noProof/>
                <w:sz w:val="20"/>
                <w:szCs w:val="20"/>
              </w:rPr>
              <w:t>1</w:t>
            </w:r>
          </w:p>
        </w:tc>
        <w:tc>
          <w:tcPr>
            <w:tcW w:w="3807" w:type="dxa"/>
          </w:tcPr>
          <w:p w:rsidR="002702BD" w:rsidRPr="00B75DBD" w:rsidRDefault="00C05F1F" w:rsidP="001E6FE0">
            <w:pPr>
              <w:jc w:val="both"/>
              <w:rPr>
                <w:rFonts w:ascii="Arial" w:eastAsia="Times New Roman" w:hAnsi="Arial" w:cs="Arial"/>
                <w:noProof/>
                <w:sz w:val="20"/>
                <w:szCs w:val="20"/>
              </w:rPr>
            </w:pPr>
            <w:r>
              <w:rPr>
                <w:rFonts w:ascii="Arial" w:eastAsia="Times New Roman" w:hAnsi="Arial" w:cs="Arial"/>
                <w:noProof/>
                <w:sz w:val="20"/>
                <w:szCs w:val="20"/>
              </w:rPr>
              <w:t>Cablu inox 8mm</w:t>
            </w:r>
          </w:p>
        </w:tc>
        <w:tc>
          <w:tcPr>
            <w:tcW w:w="569" w:type="dxa"/>
          </w:tcPr>
          <w:p w:rsidR="002702BD" w:rsidRPr="00B75DBD" w:rsidRDefault="00C05F1F" w:rsidP="001E6FE0">
            <w:pPr>
              <w:jc w:val="both"/>
              <w:rPr>
                <w:rFonts w:ascii="Arial" w:eastAsia="Times New Roman" w:hAnsi="Arial" w:cs="Arial"/>
                <w:noProof/>
                <w:sz w:val="20"/>
                <w:szCs w:val="20"/>
              </w:rPr>
            </w:pPr>
            <w:r>
              <w:rPr>
                <w:rFonts w:ascii="Arial" w:eastAsia="Times New Roman" w:hAnsi="Arial" w:cs="Arial"/>
                <w:noProof/>
                <w:sz w:val="20"/>
                <w:szCs w:val="20"/>
              </w:rPr>
              <w:t>m</w:t>
            </w:r>
          </w:p>
        </w:tc>
        <w:tc>
          <w:tcPr>
            <w:tcW w:w="1107" w:type="dxa"/>
          </w:tcPr>
          <w:p w:rsidR="002702BD" w:rsidRPr="00B75DBD" w:rsidRDefault="00C05F1F" w:rsidP="001E6FE0">
            <w:pPr>
              <w:jc w:val="center"/>
              <w:rPr>
                <w:rFonts w:ascii="Arial" w:eastAsia="Times New Roman" w:hAnsi="Arial" w:cs="Arial"/>
                <w:noProof/>
                <w:sz w:val="20"/>
                <w:szCs w:val="20"/>
              </w:rPr>
            </w:pPr>
            <w:r>
              <w:rPr>
                <w:rFonts w:ascii="Arial" w:eastAsia="Times New Roman" w:hAnsi="Arial" w:cs="Arial"/>
                <w:noProof/>
                <w:sz w:val="20"/>
                <w:szCs w:val="20"/>
              </w:rPr>
              <w:t>50</w:t>
            </w:r>
          </w:p>
        </w:tc>
        <w:tc>
          <w:tcPr>
            <w:tcW w:w="1549" w:type="dxa"/>
          </w:tcPr>
          <w:p w:rsidR="002702BD" w:rsidRPr="00B75DBD" w:rsidRDefault="002702BD" w:rsidP="001E6FE0">
            <w:pPr>
              <w:jc w:val="center"/>
              <w:rPr>
                <w:rFonts w:ascii="Arial" w:eastAsia="Times New Roman" w:hAnsi="Arial" w:cs="Arial"/>
                <w:noProof/>
                <w:sz w:val="20"/>
                <w:szCs w:val="20"/>
              </w:rPr>
            </w:pPr>
          </w:p>
        </w:tc>
        <w:tc>
          <w:tcPr>
            <w:tcW w:w="1542" w:type="dxa"/>
          </w:tcPr>
          <w:p w:rsidR="002702BD" w:rsidRPr="00B75DBD" w:rsidRDefault="002702BD" w:rsidP="001E6FE0">
            <w:pPr>
              <w:jc w:val="center"/>
              <w:rPr>
                <w:rFonts w:ascii="Arial" w:eastAsia="Times New Roman" w:hAnsi="Arial" w:cs="Arial"/>
                <w:noProof/>
                <w:sz w:val="20"/>
                <w:szCs w:val="20"/>
              </w:rPr>
            </w:pPr>
          </w:p>
        </w:tc>
      </w:tr>
      <w:tr w:rsidR="002702BD" w:rsidRPr="00B75DBD" w:rsidTr="00C05F1F">
        <w:tc>
          <w:tcPr>
            <w:tcW w:w="668" w:type="dxa"/>
          </w:tcPr>
          <w:p w:rsidR="002702BD" w:rsidRPr="00B75DBD" w:rsidRDefault="002702BD" w:rsidP="001E6FE0">
            <w:pPr>
              <w:jc w:val="both"/>
              <w:rPr>
                <w:rFonts w:ascii="Arial" w:eastAsia="Times New Roman" w:hAnsi="Arial" w:cs="Arial"/>
                <w:noProof/>
                <w:sz w:val="20"/>
                <w:szCs w:val="20"/>
              </w:rPr>
            </w:pPr>
            <w:r w:rsidRPr="00B75DBD">
              <w:rPr>
                <w:rFonts w:ascii="Arial" w:eastAsia="Times New Roman" w:hAnsi="Arial" w:cs="Arial"/>
                <w:noProof/>
                <w:sz w:val="20"/>
                <w:szCs w:val="20"/>
              </w:rPr>
              <w:t>2</w:t>
            </w:r>
          </w:p>
        </w:tc>
        <w:tc>
          <w:tcPr>
            <w:tcW w:w="3807" w:type="dxa"/>
          </w:tcPr>
          <w:p w:rsidR="002702BD" w:rsidRPr="00B75DBD" w:rsidRDefault="00C05F1F" w:rsidP="001E6FE0">
            <w:pPr>
              <w:jc w:val="both"/>
              <w:rPr>
                <w:rFonts w:ascii="Arial" w:eastAsia="Times New Roman" w:hAnsi="Arial" w:cs="Arial"/>
                <w:noProof/>
                <w:sz w:val="20"/>
                <w:szCs w:val="20"/>
              </w:rPr>
            </w:pPr>
            <w:r>
              <w:rPr>
                <w:rFonts w:ascii="Arial" w:eastAsia="Times New Roman" w:hAnsi="Arial" w:cs="Arial"/>
                <w:noProof/>
                <w:sz w:val="20"/>
                <w:szCs w:val="20"/>
              </w:rPr>
              <w:t>Bride-cleme inox de prindere cablu unox 8 mm</w:t>
            </w:r>
          </w:p>
        </w:tc>
        <w:tc>
          <w:tcPr>
            <w:tcW w:w="569" w:type="dxa"/>
          </w:tcPr>
          <w:p w:rsidR="002702BD" w:rsidRPr="00B75DBD" w:rsidRDefault="002702BD" w:rsidP="001E6FE0">
            <w:pPr>
              <w:rPr>
                <w:sz w:val="20"/>
                <w:szCs w:val="20"/>
              </w:rPr>
            </w:pPr>
            <w:r w:rsidRPr="00B75DBD">
              <w:rPr>
                <w:rFonts w:ascii="Arial" w:eastAsia="Times New Roman" w:hAnsi="Arial" w:cs="Arial"/>
                <w:noProof/>
                <w:sz w:val="20"/>
                <w:szCs w:val="20"/>
              </w:rPr>
              <w:t>buc</w:t>
            </w:r>
          </w:p>
        </w:tc>
        <w:tc>
          <w:tcPr>
            <w:tcW w:w="1107" w:type="dxa"/>
          </w:tcPr>
          <w:p w:rsidR="002702BD" w:rsidRPr="00B75DBD" w:rsidRDefault="00C05F1F" w:rsidP="001E6FE0">
            <w:pPr>
              <w:jc w:val="center"/>
              <w:rPr>
                <w:sz w:val="20"/>
                <w:szCs w:val="20"/>
              </w:rPr>
            </w:pPr>
            <w:r>
              <w:rPr>
                <w:rFonts w:ascii="Arial" w:eastAsia="Times New Roman" w:hAnsi="Arial" w:cs="Arial"/>
                <w:noProof/>
                <w:sz w:val="20"/>
                <w:szCs w:val="20"/>
              </w:rPr>
              <w:t>9</w:t>
            </w:r>
          </w:p>
        </w:tc>
        <w:tc>
          <w:tcPr>
            <w:tcW w:w="1549" w:type="dxa"/>
          </w:tcPr>
          <w:p w:rsidR="002702BD" w:rsidRPr="00B75DBD" w:rsidRDefault="002702BD" w:rsidP="001E6FE0">
            <w:pPr>
              <w:jc w:val="center"/>
              <w:rPr>
                <w:rFonts w:ascii="Arial" w:eastAsia="Times New Roman" w:hAnsi="Arial" w:cs="Arial"/>
                <w:noProof/>
                <w:sz w:val="20"/>
                <w:szCs w:val="20"/>
              </w:rPr>
            </w:pPr>
          </w:p>
        </w:tc>
        <w:tc>
          <w:tcPr>
            <w:tcW w:w="1542" w:type="dxa"/>
          </w:tcPr>
          <w:p w:rsidR="002702BD" w:rsidRPr="00B75DBD" w:rsidRDefault="002702BD" w:rsidP="001E6FE0">
            <w:pPr>
              <w:jc w:val="center"/>
              <w:rPr>
                <w:rFonts w:ascii="Arial" w:eastAsia="Times New Roman" w:hAnsi="Arial" w:cs="Arial"/>
                <w:noProof/>
                <w:sz w:val="20"/>
                <w:szCs w:val="20"/>
              </w:rPr>
            </w:pPr>
          </w:p>
        </w:tc>
      </w:tr>
      <w:tr w:rsidR="002702BD" w:rsidRPr="00B75DBD" w:rsidTr="00C05F1F">
        <w:tc>
          <w:tcPr>
            <w:tcW w:w="668" w:type="dxa"/>
          </w:tcPr>
          <w:p w:rsidR="002702BD" w:rsidRPr="00B75DBD" w:rsidRDefault="002702BD" w:rsidP="001E6FE0">
            <w:pPr>
              <w:jc w:val="both"/>
              <w:rPr>
                <w:rFonts w:ascii="Arial" w:eastAsia="Times New Roman" w:hAnsi="Arial" w:cs="Arial"/>
                <w:noProof/>
                <w:sz w:val="20"/>
                <w:szCs w:val="20"/>
              </w:rPr>
            </w:pPr>
            <w:r w:rsidRPr="00B75DBD">
              <w:rPr>
                <w:rFonts w:ascii="Arial" w:eastAsia="Times New Roman" w:hAnsi="Arial" w:cs="Arial"/>
                <w:noProof/>
                <w:sz w:val="20"/>
                <w:szCs w:val="20"/>
              </w:rPr>
              <w:t>3</w:t>
            </w:r>
          </w:p>
        </w:tc>
        <w:tc>
          <w:tcPr>
            <w:tcW w:w="3807" w:type="dxa"/>
          </w:tcPr>
          <w:p w:rsidR="002702BD" w:rsidRPr="00B75DBD" w:rsidRDefault="00C05F1F" w:rsidP="001E6FE0">
            <w:pPr>
              <w:jc w:val="both"/>
              <w:rPr>
                <w:rFonts w:ascii="Arial" w:eastAsia="Times New Roman" w:hAnsi="Arial" w:cs="Arial"/>
                <w:noProof/>
                <w:sz w:val="20"/>
                <w:szCs w:val="20"/>
              </w:rPr>
            </w:pPr>
            <w:r>
              <w:rPr>
                <w:rFonts w:ascii="Arial" w:eastAsia="Times New Roman" w:hAnsi="Arial" w:cs="Arial"/>
                <w:noProof/>
                <w:sz w:val="20"/>
                <w:szCs w:val="20"/>
              </w:rPr>
              <w:t>Surub inox cu cap hexagonal filetat total M8x100</w:t>
            </w:r>
          </w:p>
        </w:tc>
        <w:tc>
          <w:tcPr>
            <w:tcW w:w="569" w:type="dxa"/>
          </w:tcPr>
          <w:p w:rsidR="002702BD" w:rsidRPr="00B75DBD" w:rsidRDefault="002702BD" w:rsidP="001E6FE0">
            <w:pPr>
              <w:rPr>
                <w:sz w:val="20"/>
                <w:szCs w:val="20"/>
              </w:rPr>
            </w:pPr>
            <w:r w:rsidRPr="00B75DBD">
              <w:rPr>
                <w:rFonts w:ascii="Arial" w:eastAsia="Times New Roman" w:hAnsi="Arial" w:cs="Arial"/>
                <w:noProof/>
                <w:sz w:val="20"/>
                <w:szCs w:val="20"/>
              </w:rPr>
              <w:t>buc</w:t>
            </w:r>
          </w:p>
        </w:tc>
        <w:tc>
          <w:tcPr>
            <w:tcW w:w="1107" w:type="dxa"/>
          </w:tcPr>
          <w:p w:rsidR="002702BD" w:rsidRPr="00B75DBD" w:rsidRDefault="00C05F1F" w:rsidP="001E6FE0">
            <w:pPr>
              <w:jc w:val="center"/>
              <w:rPr>
                <w:sz w:val="20"/>
                <w:szCs w:val="20"/>
              </w:rPr>
            </w:pPr>
            <w:r>
              <w:rPr>
                <w:rFonts w:ascii="Arial" w:eastAsia="Times New Roman" w:hAnsi="Arial" w:cs="Arial"/>
                <w:noProof/>
                <w:sz w:val="20"/>
                <w:szCs w:val="20"/>
              </w:rPr>
              <w:t>7</w:t>
            </w:r>
          </w:p>
        </w:tc>
        <w:tc>
          <w:tcPr>
            <w:tcW w:w="1549" w:type="dxa"/>
          </w:tcPr>
          <w:p w:rsidR="002702BD" w:rsidRPr="00B75DBD" w:rsidRDefault="002702BD" w:rsidP="00C05F1F">
            <w:pPr>
              <w:rPr>
                <w:rFonts w:ascii="Arial" w:eastAsia="Times New Roman" w:hAnsi="Arial" w:cs="Arial"/>
                <w:noProof/>
                <w:sz w:val="20"/>
                <w:szCs w:val="20"/>
              </w:rPr>
            </w:pPr>
          </w:p>
        </w:tc>
        <w:tc>
          <w:tcPr>
            <w:tcW w:w="1542" w:type="dxa"/>
          </w:tcPr>
          <w:p w:rsidR="002702BD" w:rsidRPr="00B75DBD" w:rsidRDefault="002702BD" w:rsidP="001E6FE0">
            <w:pPr>
              <w:jc w:val="center"/>
              <w:rPr>
                <w:rFonts w:ascii="Arial" w:eastAsia="Times New Roman" w:hAnsi="Arial" w:cs="Arial"/>
                <w:noProof/>
                <w:sz w:val="20"/>
                <w:szCs w:val="20"/>
              </w:rPr>
            </w:pPr>
          </w:p>
        </w:tc>
      </w:tr>
      <w:tr w:rsidR="002702BD" w:rsidRPr="00B75DBD" w:rsidTr="00C05F1F">
        <w:tc>
          <w:tcPr>
            <w:tcW w:w="668" w:type="dxa"/>
          </w:tcPr>
          <w:p w:rsidR="002702BD" w:rsidRPr="00B75DBD" w:rsidRDefault="002702BD" w:rsidP="001E6FE0">
            <w:pPr>
              <w:jc w:val="both"/>
              <w:rPr>
                <w:rFonts w:ascii="Arial" w:eastAsia="Times New Roman" w:hAnsi="Arial" w:cs="Arial"/>
                <w:noProof/>
                <w:sz w:val="20"/>
                <w:szCs w:val="20"/>
              </w:rPr>
            </w:pPr>
            <w:r w:rsidRPr="00B75DBD">
              <w:rPr>
                <w:rFonts w:ascii="Arial" w:eastAsia="Times New Roman" w:hAnsi="Arial" w:cs="Arial"/>
                <w:noProof/>
                <w:sz w:val="20"/>
                <w:szCs w:val="20"/>
              </w:rPr>
              <w:t>4</w:t>
            </w:r>
          </w:p>
        </w:tc>
        <w:tc>
          <w:tcPr>
            <w:tcW w:w="3807" w:type="dxa"/>
          </w:tcPr>
          <w:p w:rsidR="002702BD" w:rsidRPr="00B75DBD" w:rsidRDefault="00C05F1F" w:rsidP="001E6FE0">
            <w:pPr>
              <w:jc w:val="both"/>
              <w:rPr>
                <w:rFonts w:ascii="Arial" w:eastAsia="Times New Roman" w:hAnsi="Arial" w:cs="Arial"/>
                <w:noProof/>
                <w:sz w:val="20"/>
                <w:szCs w:val="20"/>
              </w:rPr>
            </w:pPr>
            <w:r>
              <w:rPr>
                <w:rFonts w:ascii="Arial" w:eastAsia="Times New Roman" w:hAnsi="Arial" w:cs="Arial"/>
                <w:noProof/>
                <w:sz w:val="20"/>
                <w:szCs w:val="20"/>
              </w:rPr>
              <w:t>Piulite hexagonala inox M8</w:t>
            </w:r>
          </w:p>
        </w:tc>
        <w:tc>
          <w:tcPr>
            <w:tcW w:w="569" w:type="dxa"/>
          </w:tcPr>
          <w:p w:rsidR="002702BD" w:rsidRPr="00B75DBD" w:rsidRDefault="002702BD" w:rsidP="001E6FE0">
            <w:pPr>
              <w:rPr>
                <w:sz w:val="20"/>
                <w:szCs w:val="20"/>
              </w:rPr>
            </w:pPr>
            <w:r w:rsidRPr="00B75DBD">
              <w:rPr>
                <w:rFonts w:ascii="Arial" w:eastAsia="Times New Roman" w:hAnsi="Arial" w:cs="Arial"/>
                <w:noProof/>
                <w:sz w:val="20"/>
                <w:szCs w:val="20"/>
              </w:rPr>
              <w:t>buc</w:t>
            </w:r>
          </w:p>
        </w:tc>
        <w:tc>
          <w:tcPr>
            <w:tcW w:w="1107" w:type="dxa"/>
          </w:tcPr>
          <w:p w:rsidR="002702BD" w:rsidRPr="00B75DBD" w:rsidRDefault="00C05F1F" w:rsidP="001E6FE0">
            <w:pPr>
              <w:jc w:val="center"/>
              <w:rPr>
                <w:sz w:val="20"/>
                <w:szCs w:val="20"/>
              </w:rPr>
            </w:pPr>
            <w:r>
              <w:rPr>
                <w:rFonts w:ascii="Arial" w:eastAsia="Times New Roman" w:hAnsi="Arial" w:cs="Arial"/>
                <w:noProof/>
                <w:sz w:val="20"/>
                <w:szCs w:val="20"/>
              </w:rPr>
              <w:t>10</w:t>
            </w:r>
          </w:p>
        </w:tc>
        <w:tc>
          <w:tcPr>
            <w:tcW w:w="1549" w:type="dxa"/>
          </w:tcPr>
          <w:p w:rsidR="002702BD" w:rsidRPr="00B75DBD" w:rsidRDefault="002702BD" w:rsidP="001E6FE0">
            <w:pPr>
              <w:jc w:val="center"/>
              <w:rPr>
                <w:rFonts w:ascii="Arial" w:eastAsia="Times New Roman" w:hAnsi="Arial" w:cs="Arial"/>
                <w:noProof/>
                <w:sz w:val="20"/>
                <w:szCs w:val="20"/>
              </w:rPr>
            </w:pPr>
          </w:p>
        </w:tc>
        <w:tc>
          <w:tcPr>
            <w:tcW w:w="1542" w:type="dxa"/>
          </w:tcPr>
          <w:p w:rsidR="002702BD" w:rsidRPr="00B75DBD" w:rsidRDefault="002702BD" w:rsidP="001E6FE0">
            <w:pPr>
              <w:jc w:val="center"/>
              <w:rPr>
                <w:rFonts w:ascii="Arial" w:eastAsia="Times New Roman" w:hAnsi="Arial" w:cs="Arial"/>
                <w:noProof/>
                <w:sz w:val="20"/>
                <w:szCs w:val="20"/>
              </w:rPr>
            </w:pPr>
          </w:p>
        </w:tc>
      </w:tr>
      <w:tr w:rsidR="00C05F1F" w:rsidRPr="00B75DBD" w:rsidTr="00964ACD">
        <w:tc>
          <w:tcPr>
            <w:tcW w:w="9242" w:type="dxa"/>
            <w:gridSpan w:val="6"/>
          </w:tcPr>
          <w:p w:rsidR="00C05F1F" w:rsidRDefault="00C05F1F" w:rsidP="001E6FE0">
            <w:pPr>
              <w:jc w:val="both"/>
              <w:rPr>
                <w:rFonts w:ascii="Arial" w:eastAsia="Times New Roman" w:hAnsi="Arial" w:cs="Arial"/>
                <w:noProof/>
                <w:sz w:val="20"/>
                <w:szCs w:val="20"/>
              </w:rPr>
            </w:pPr>
          </w:p>
          <w:p w:rsidR="00C05F1F" w:rsidRPr="00C05F1F" w:rsidRDefault="00C05F1F" w:rsidP="001E6FE0">
            <w:pPr>
              <w:jc w:val="both"/>
              <w:rPr>
                <w:rFonts w:ascii="Arial" w:eastAsia="Times New Roman" w:hAnsi="Arial" w:cs="Arial"/>
                <w:b/>
                <w:noProof/>
                <w:sz w:val="20"/>
                <w:szCs w:val="20"/>
              </w:rPr>
            </w:pPr>
            <w:r w:rsidRPr="00C05F1F">
              <w:rPr>
                <w:rFonts w:ascii="Arial" w:eastAsia="Times New Roman" w:hAnsi="Arial" w:cs="Arial"/>
                <w:b/>
                <w:noProof/>
                <w:sz w:val="20"/>
                <w:szCs w:val="20"/>
              </w:rPr>
              <w:t>TOTAL</w:t>
            </w:r>
          </w:p>
          <w:p w:rsidR="00C05F1F" w:rsidRPr="00B75DBD" w:rsidRDefault="00C05F1F" w:rsidP="001E6FE0">
            <w:pPr>
              <w:jc w:val="center"/>
              <w:rPr>
                <w:rFonts w:ascii="Arial" w:eastAsia="Times New Roman" w:hAnsi="Arial" w:cs="Arial"/>
                <w:noProof/>
                <w:sz w:val="20"/>
                <w:szCs w:val="20"/>
              </w:rPr>
            </w:pPr>
            <w:r w:rsidRPr="00C05F1F">
              <w:rPr>
                <w:rFonts w:ascii="Arial" w:eastAsia="Times New Roman" w:hAnsi="Arial" w:cs="Arial"/>
                <w:b/>
                <w:noProof/>
                <w:sz w:val="20"/>
                <w:szCs w:val="20"/>
              </w:rPr>
              <w:t xml:space="preserve">                                                                                                                                     1259.00</w:t>
            </w:r>
          </w:p>
        </w:tc>
      </w:tr>
    </w:tbl>
    <w:p w:rsidR="002702BD" w:rsidRPr="00B75DBD" w:rsidRDefault="002702BD" w:rsidP="00882235">
      <w:pPr>
        <w:spacing w:after="0" w:line="240" w:lineRule="auto"/>
        <w:jc w:val="both"/>
        <w:rPr>
          <w:rFonts w:ascii="Arial" w:eastAsia="Times New Roman" w:hAnsi="Arial" w:cs="Arial"/>
          <w:b/>
          <w:noProof/>
          <w:sz w:val="20"/>
          <w:szCs w:val="20"/>
          <w:highlight w:val="yellow"/>
        </w:rPr>
      </w:pP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 xml:space="preserve">                 Achizitor,</w:t>
      </w:r>
      <w:r w:rsidRPr="00B75DBD">
        <w:rPr>
          <w:rFonts w:ascii="Arial" w:eastAsia="Calibri" w:hAnsi="Arial" w:cs="Arial"/>
          <w:b/>
          <w:sz w:val="20"/>
          <w:szCs w:val="20"/>
        </w:rPr>
        <w:tab/>
      </w:r>
      <w:r w:rsidRPr="00B75DBD">
        <w:rPr>
          <w:rFonts w:ascii="Arial" w:eastAsia="Calibri" w:hAnsi="Arial" w:cs="Arial"/>
          <w:b/>
          <w:sz w:val="20"/>
          <w:szCs w:val="20"/>
        </w:rPr>
        <w:tab/>
        <w:t xml:space="preserve">                                                  Furnizor,</w:t>
      </w: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 xml:space="preserve">    ADMINISTRAŢIA BAZINALĂ                               SC </w:t>
      </w:r>
      <w:r w:rsidR="00065632" w:rsidRPr="00B75DBD">
        <w:rPr>
          <w:rFonts w:ascii="Arial" w:eastAsia="Calibri" w:hAnsi="Arial" w:cs="Arial"/>
          <w:b/>
          <w:sz w:val="20"/>
          <w:szCs w:val="20"/>
        </w:rPr>
        <w:t>......................................</w:t>
      </w:r>
      <w:r w:rsidRPr="00B75DBD">
        <w:rPr>
          <w:rFonts w:ascii="Arial" w:eastAsia="Calibri" w:hAnsi="Arial" w:cs="Arial"/>
          <w:b/>
          <w:sz w:val="20"/>
          <w:szCs w:val="20"/>
        </w:rPr>
        <w:t xml:space="preserve"> SRL</w:t>
      </w:r>
    </w:p>
    <w:p w:rsidR="00882235" w:rsidRPr="00B75DBD" w:rsidRDefault="00882235" w:rsidP="00882235">
      <w:pPr>
        <w:spacing w:after="0" w:line="259" w:lineRule="auto"/>
        <w:jc w:val="both"/>
        <w:rPr>
          <w:rFonts w:ascii="Arial" w:eastAsia="Calibri" w:hAnsi="Arial" w:cs="Arial"/>
          <w:b/>
          <w:sz w:val="20"/>
          <w:szCs w:val="20"/>
        </w:rPr>
      </w:pPr>
      <w:r w:rsidRPr="00B75DBD">
        <w:rPr>
          <w:rFonts w:ascii="Arial" w:eastAsia="Calibri" w:hAnsi="Arial" w:cs="Arial"/>
          <w:b/>
          <w:sz w:val="20"/>
          <w:szCs w:val="20"/>
        </w:rPr>
        <w:t xml:space="preserve">             DE APĂ BANAT                                                   </w:t>
      </w:r>
      <w:r w:rsidR="00065632" w:rsidRPr="00B75DBD">
        <w:rPr>
          <w:rFonts w:ascii="Arial" w:eastAsia="Calibri" w:hAnsi="Arial" w:cs="Arial"/>
          <w:b/>
          <w:sz w:val="20"/>
          <w:szCs w:val="20"/>
        </w:rPr>
        <w:t>.............................</w:t>
      </w:r>
    </w:p>
    <w:p w:rsidR="00882235" w:rsidRPr="00B75DBD" w:rsidRDefault="00882235" w:rsidP="00882235">
      <w:pPr>
        <w:spacing w:after="0" w:line="259" w:lineRule="auto"/>
        <w:jc w:val="both"/>
        <w:rPr>
          <w:rFonts w:ascii="Arial" w:eastAsia="Calibri" w:hAnsi="Arial" w:cs="Arial"/>
          <w:bCs/>
          <w:sz w:val="20"/>
          <w:szCs w:val="20"/>
          <w:highlight w:val="yellow"/>
        </w:rPr>
      </w:pP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Director                                                         </w:t>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Avram Viorel</w:t>
      </w:r>
      <w:r w:rsidRPr="00B75DBD">
        <w:rPr>
          <w:rFonts w:ascii="Arial" w:eastAsia="Calibri" w:hAnsi="Arial" w:cs="Arial"/>
          <w:bCs/>
          <w:sz w:val="20"/>
          <w:szCs w:val="20"/>
        </w:rPr>
        <w:tab/>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ab/>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w:t>
      </w: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Director economic </w:t>
      </w:r>
      <w:r w:rsidRPr="00B75DBD">
        <w:rPr>
          <w:rFonts w:ascii="Arial" w:eastAsia="Calibri" w:hAnsi="Arial" w:cs="Arial"/>
          <w:bCs/>
          <w:sz w:val="20"/>
          <w:szCs w:val="20"/>
        </w:rPr>
        <w:tab/>
      </w:r>
      <w:r w:rsidRPr="00B75DBD">
        <w:rPr>
          <w:rFonts w:ascii="Arial" w:eastAsia="Calibri" w:hAnsi="Arial" w:cs="Arial"/>
          <w:bCs/>
          <w:sz w:val="20"/>
          <w:szCs w:val="20"/>
        </w:rPr>
        <w:tab/>
      </w:r>
      <w:r w:rsidRPr="00B75DBD">
        <w:rPr>
          <w:rFonts w:ascii="Arial" w:eastAsia="Calibri" w:hAnsi="Arial" w:cs="Arial"/>
          <w:bCs/>
          <w:sz w:val="20"/>
          <w:szCs w:val="20"/>
        </w:rPr>
        <w:tab/>
      </w:r>
      <w:r w:rsidRPr="00B75DBD">
        <w:rPr>
          <w:rFonts w:ascii="Arial" w:eastAsia="Calibri" w:hAnsi="Arial" w:cs="Arial"/>
          <w:bCs/>
          <w:sz w:val="20"/>
          <w:szCs w:val="20"/>
        </w:rPr>
        <w:tab/>
      </w:r>
      <w:r w:rsidRPr="00B75DBD">
        <w:rPr>
          <w:rFonts w:ascii="Arial" w:eastAsia="Calibri" w:hAnsi="Arial" w:cs="Arial"/>
          <w:bCs/>
          <w:sz w:val="20"/>
          <w:szCs w:val="20"/>
        </w:rPr>
        <w:tab/>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Ec. Caxi Veronica</w:t>
      </w: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Director tehnic exploatare, mentenanta</w:t>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a ISNGA si investitii</w:t>
      </w:r>
    </w:p>
    <w:p w:rsidR="00882235" w:rsidRPr="00B75DBD" w:rsidRDefault="00882235" w:rsidP="00882235">
      <w:pPr>
        <w:spacing w:after="0" w:line="240" w:lineRule="auto"/>
        <w:jc w:val="both"/>
        <w:rPr>
          <w:rFonts w:ascii="Arial" w:eastAsia="Calibri" w:hAnsi="Arial" w:cs="Arial"/>
          <w:bCs/>
          <w:sz w:val="20"/>
          <w:szCs w:val="20"/>
        </w:rPr>
      </w:pPr>
      <w:r w:rsidRPr="00B75DBD">
        <w:rPr>
          <w:rFonts w:ascii="Arial" w:eastAsia="Calibri" w:hAnsi="Arial" w:cs="Arial"/>
          <w:bCs/>
          <w:sz w:val="20"/>
          <w:szCs w:val="20"/>
        </w:rPr>
        <w:t xml:space="preserve">  </w:t>
      </w:r>
      <w:r w:rsidR="00C05F1F">
        <w:rPr>
          <w:rFonts w:ascii="Arial" w:eastAsia="Calibri" w:hAnsi="Arial" w:cs="Arial"/>
          <w:bCs/>
          <w:sz w:val="20"/>
          <w:szCs w:val="20"/>
        </w:rPr>
        <w:t>Ungurean Marius-Ovidiu</w:t>
      </w: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p>
    <w:p w:rsidR="00882235" w:rsidRPr="00B75DBD" w:rsidRDefault="00882235" w:rsidP="00882235">
      <w:pPr>
        <w:spacing w:after="0" w:line="240" w:lineRule="auto"/>
        <w:jc w:val="both"/>
        <w:rPr>
          <w:rFonts w:ascii="Arial" w:eastAsia="Calibri" w:hAnsi="Arial" w:cs="Arial"/>
          <w:bCs/>
          <w:sz w:val="20"/>
          <w:szCs w:val="20"/>
        </w:rPr>
      </w:pPr>
    </w:p>
    <w:p w:rsidR="003F55EE" w:rsidRDefault="003F55EE" w:rsidP="00882235">
      <w:pPr>
        <w:spacing w:after="0" w:line="240" w:lineRule="auto"/>
        <w:jc w:val="both"/>
        <w:rPr>
          <w:rFonts w:ascii="Arial" w:eastAsia="Calibri" w:hAnsi="Arial" w:cs="Arial"/>
          <w:bCs/>
          <w:sz w:val="20"/>
          <w:szCs w:val="20"/>
        </w:rPr>
      </w:pPr>
      <w:bookmarkStart w:id="4" w:name="_GoBack"/>
      <w:bookmarkEnd w:id="4"/>
    </w:p>
    <w:p w:rsidR="00C05F1F" w:rsidRDefault="00C05F1F" w:rsidP="00882235">
      <w:pPr>
        <w:spacing w:after="0" w:line="240" w:lineRule="auto"/>
        <w:jc w:val="both"/>
        <w:rPr>
          <w:rFonts w:ascii="Arial" w:eastAsia="Calibri" w:hAnsi="Arial" w:cs="Arial"/>
          <w:bCs/>
          <w:sz w:val="20"/>
          <w:szCs w:val="20"/>
        </w:rPr>
      </w:pPr>
    </w:p>
    <w:p w:rsidR="00C05F1F" w:rsidRDefault="00C05F1F" w:rsidP="00882235">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                  Intocmit</w:t>
      </w:r>
    </w:p>
    <w:p w:rsidR="00C05F1F" w:rsidRPr="00B75DBD" w:rsidRDefault="00C05F1F" w:rsidP="00882235">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              Jurescu Corina</w:t>
      </w:r>
    </w:p>
    <w:p w:rsidR="00882235" w:rsidRPr="00B75DBD" w:rsidRDefault="00882235" w:rsidP="00882235">
      <w:pPr>
        <w:spacing w:after="0" w:line="240" w:lineRule="auto"/>
        <w:jc w:val="both"/>
        <w:rPr>
          <w:rFonts w:ascii="Arial" w:eastAsia="Times New Roman" w:hAnsi="Arial" w:cs="Arial"/>
          <w:b/>
          <w:noProof/>
          <w:sz w:val="20"/>
          <w:szCs w:val="20"/>
          <w:highlight w:val="yellow"/>
        </w:rPr>
      </w:pPr>
    </w:p>
    <w:bookmarkEnd w:id="2"/>
    <w:p w:rsidR="00A37370" w:rsidRPr="00BC5A88" w:rsidRDefault="00A37370" w:rsidP="00BC5A88"/>
    <w:sectPr w:rsidR="00A37370" w:rsidRPr="00BC5A88" w:rsidSect="00266936">
      <w:headerReference w:type="even" r:id="rId10"/>
      <w:headerReference w:type="default" r:id="rId11"/>
      <w:footerReference w:type="even" r:id="rId12"/>
      <w:footerReference w:type="default" r:id="rId13"/>
      <w:headerReference w:type="first" r:id="rId14"/>
      <w:footerReference w:type="first" r:id="rId15"/>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1C" w:rsidRDefault="000A621C" w:rsidP="00AB00C2">
      <w:pPr>
        <w:spacing w:after="0" w:line="240" w:lineRule="auto"/>
      </w:pPr>
      <w:r>
        <w:separator/>
      </w:r>
    </w:p>
  </w:endnote>
  <w:endnote w:type="continuationSeparator" w:id="0">
    <w:p w:rsidR="000A621C" w:rsidRDefault="000A621C"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0" w:rsidRDefault="001E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1E6FE0" w:rsidTr="00CB4C6A">
      <w:trPr>
        <w:jc w:val="center"/>
      </w:trPr>
      <w:tc>
        <w:tcPr>
          <w:tcW w:w="6660" w:type="dxa"/>
        </w:tcPr>
        <w:p w:rsidR="001E6FE0" w:rsidRDefault="001E6FE0" w:rsidP="003F4973">
          <w:pPr>
            <w:pStyle w:val="Footer"/>
            <w:spacing w:line="276" w:lineRule="auto"/>
            <w:rPr>
              <w:rFonts w:ascii="Arial" w:hAnsi="Arial" w:cs="Arial"/>
              <w:sz w:val="16"/>
              <w:szCs w:val="16"/>
              <w:lang w:val="ro-RO"/>
            </w:rPr>
          </w:pPr>
        </w:p>
        <w:p w:rsidR="001E6FE0" w:rsidRDefault="001E6FE0" w:rsidP="003F4973">
          <w:pPr>
            <w:pStyle w:val="Footer"/>
            <w:spacing w:line="276" w:lineRule="auto"/>
            <w:rPr>
              <w:rFonts w:ascii="Arial" w:hAnsi="Arial" w:cs="Arial"/>
              <w:sz w:val="16"/>
              <w:szCs w:val="16"/>
              <w:lang w:val="ro-RO"/>
            </w:rPr>
          </w:pPr>
        </w:p>
        <w:p w:rsidR="001E6FE0" w:rsidRDefault="001E6FE0" w:rsidP="00CB4C6A">
          <w:pPr>
            <w:pStyle w:val="Footer"/>
            <w:spacing w:line="276" w:lineRule="auto"/>
            <w:rPr>
              <w:rFonts w:ascii="Arial" w:hAnsi="Arial" w:cs="Arial"/>
              <w:sz w:val="16"/>
              <w:szCs w:val="16"/>
              <w:lang w:val="ro-RO"/>
            </w:rPr>
          </w:pPr>
        </w:p>
      </w:tc>
      <w:tc>
        <w:tcPr>
          <w:tcW w:w="4410" w:type="dxa"/>
        </w:tcPr>
        <w:p w:rsidR="001E6FE0" w:rsidRDefault="001E6FE0" w:rsidP="00CB4C6A">
          <w:pPr>
            <w:pStyle w:val="Footer"/>
            <w:spacing w:line="276" w:lineRule="auto"/>
            <w:jc w:val="right"/>
            <w:rPr>
              <w:rFonts w:ascii="Arial" w:hAnsi="Arial" w:cs="Arial"/>
              <w:b/>
              <w:sz w:val="16"/>
              <w:szCs w:val="16"/>
              <w:lang w:val="ro-RO"/>
            </w:rPr>
          </w:pPr>
        </w:p>
        <w:p w:rsidR="001E6FE0" w:rsidRDefault="001E6FE0"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3F55EE">
            <w:rPr>
              <w:rFonts w:ascii="Arial" w:hAnsi="Arial" w:cs="Arial"/>
              <w:b/>
              <w:bCs/>
              <w:noProof/>
              <w:sz w:val="16"/>
              <w:szCs w:val="16"/>
              <w:lang w:val="ro-RO"/>
            </w:rPr>
            <w:t>8</w:t>
          </w:r>
          <w:r>
            <w:rPr>
              <w:rFonts w:ascii="Arial" w:hAnsi="Arial" w:cs="Arial"/>
              <w:b/>
              <w:bCs/>
              <w:sz w:val="16"/>
              <w:szCs w:val="16"/>
              <w:lang w:val="ro-RO"/>
            </w:rPr>
            <w:fldChar w:fldCharType="end"/>
          </w:r>
          <w:r>
            <w:rPr>
              <w:rFonts w:ascii="Arial" w:hAnsi="Arial" w:cs="Arial"/>
              <w:sz w:val="16"/>
              <w:szCs w:val="16"/>
              <w:lang w:val="ro-RO"/>
            </w:rPr>
            <w:t xml:space="preserve"> din </w:t>
          </w:r>
          <w:r w:rsidR="000A621C">
            <w:fldChar w:fldCharType="begin"/>
          </w:r>
          <w:r w:rsidR="000A621C">
            <w:instrText>NUMPAGES  \* Arabic  \* MERGEFORMAT</w:instrText>
          </w:r>
          <w:r w:rsidR="000A621C">
            <w:fldChar w:fldCharType="separate"/>
          </w:r>
          <w:r w:rsidR="003F55EE" w:rsidRPr="003F55EE">
            <w:rPr>
              <w:rFonts w:ascii="Arial" w:hAnsi="Arial" w:cs="Arial"/>
              <w:b/>
              <w:bCs/>
              <w:noProof/>
              <w:sz w:val="16"/>
              <w:szCs w:val="16"/>
              <w:lang w:val="ro-RO"/>
            </w:rPr>
            <w:t>8</w:t>
          </w:r>
          <w:r w:rsidR="000A621C">
            <w:rPr>
              <w:rFonts w:ascii="Arial" w:hAnsi="Arial" w:cs="Arial"/>
              <w:b/>
              <w:bCs/>
              <w:noProof/>
              <w:sz w:val="16"/>
              <w:szCs w:val="16"/>
              <w:lang w:val="ro-RO"/>
            </w:rPr>
            <w:fldChar w:fldCharType="end"/>
          </w:r>
        </w:p>
        <w:p w:rsidR="001E6FE0" w:rsidRDefault="001E6FE0" w:rsidP="00CB4C6A">
          <w:pPr>
            <w:pStyle w:val="Footer"/>
            <w:spacing w:line="276" w:lineRule="auto"/>
            <w:jc w:val="right"/>
            <w:rPr>
              <w:rFonts w:ascii="Arial" w:hAnsi="Arial" w:cs="Arial"/>
              <w:sz w:val="16"/>
              <w:szCs w:val="16"/>
              <w:lang w:val="ro-RO"/>
            </w:rPr>
          </w:pPr>
        </w:p>
      </w:tc>
    </w:tr>
  </w:tbl>
  <w:p w:rsidR="001E6FE0" w:rsidRPr="00B6715B" w:rsidRDefault="001E6FE0" w:rsidP="00AB00C2">
    <w:pPr>
      <w:pStyle w:val="Footer"/>
      <w:spacing w:line="276" w:lineRule="auto"/>
      <w:rPr>
        <w:rFonts w:ascii="Arial" w:hAnsi="Arial" w:cs="Arial"/>
        <w:sz w:val="16"/>
        <w:szCs w:val="16"/>
        <w:lang w:val="ro-RO"/>
      </w:rPr>
    </w:pPr>
    <w:r w:rsidRPr="00B6715B">
      <w:rPr>
        <w:rFonts w:ascii="Arial" w:hAnsi="Arial" w:cs="Arial"/>
        <w:noProof/>
        <w:sz w:val="16"/>
        <w:szCs w:val="16"/>
        <w:lang w:val="en-GB" w:eastAsia="en-GB"/>
      </w:rPr>
      <w:drawing>
        <wp:anchor distT="0" distB="0" distL="114300" distR="114300" simplePos="0" relativeHeight="251658240" behindDoc="0" locked="0" layoutInCell="1" allowOverlap="1">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1E6FE0" w:rsidTr="001E6FE0">
      <w:trPr>
        <w:jc w:val="center"/>
      </w:trPr>
      <w:tc>
        <w:tcPr>
          <w:tcW w:w="6660" w:type="dxa"/>
        </w:tcPr>
        <w:p w:rsidR="001E6FE0" w:rsidRDefault="001E6FE0" w:rsidP="001E6FE0">
          <w:pPr>
            <w:pStyle w:val="Footer"/>
            <w:spacing w:line="276" w:lineRule="auto"/>
            <w:rPr>
              <w:rFonts w:ascii="Arial" w:hAnsi="Arial" w:cs="Arial"/>
              <w:b/>
              <w:sz w:val="16"/>
              <w:szCs w:val="16"/>
              <w:lang w:val="ro-RO"/>
            </w:rPr>
          </w:pPr>
          <w:r w:rsidRPr="006F0BA7">
            <w:rPr>
              <w:rFonts w:ascii="Arial" w:hAnsi="Arial" w:cs="Arial"/>
              <w:b/>
              <w:noProof/>
              <w:sz w:val="16"/>
              <w:szCs w:val="16"/>
              <w:lang w:val="en-GB" w:eastAsia="en-GB"/>
            </w:rPr>
            <w:drawing>
              <wp:anchor distT="0" distB="0" distL="114300" distR="114300" simplePos="0" relativeHeight="251694080" behindDoc="0" locked="0" layoutInCell="1" allowOverlap="1">
                <wp:simplePos x="0" y="0"/>
                <wp:positionH relativeFrom="margin">
                  <wp:posOffset>-448310</wp:posOffset>
                </wp:positionH>
                <wp:positionV relativeFrom="paragraph">
                  <wp:posOffset>-2540</wp:posOffset>
                </wp:positionV>
                <wp:extent cx="8553450" cy="44450"/>
                <wp:effectExtent l="1905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0" cy="44450"/>
                        </a:xfrm>
                        <a:prstGeom prst="rect">
                          <a:avLst/>
                        </a:prstGeom>
                        <a:noFill/>
                        <a:ln>
                          <a:noFill/>
                        </a:ln>
                      </pic:spPr>
                    </pic:pic>
                  </a:graphicData>
                </a:graphic>
              </wp:anchor>
            </w:drawing>
          </w:r>
        </w:p>
        <w:p w:rsidR="001E6FE0" w:rsidRPr="00361634" w:rsidRDefault="001E6FE0" w:rsidP="001E6FE0">
          <w:pPr>
            <w:pStyle w:val="Footer"/>
            <w:spacing w:line="276" w:lineRule="auto"/>
            <w:rPr>
              <w:rFonts w:ascii="Arial" w:hAnsi="Arial" w:cs="Arial"/>
              <w:b/>
              <w:sz w:val="16"/>
              <w:szCs w:val="16"/>
              <w:lang w:val="ro-RO"/>
            </w:rPr>
          </w:pPr>
          <w:r>
            <w:rPr>
              <w:rFonts w:ascii="Arial" w:hAnsi="Arial" w:cs="Arial"/>
              <w:b/>
              <w:sz w:val="16"/>
              <w:szCs w:val="16"/>
              <w:lang w:val="ro-RO"/>
            </w:rPr>
            <w:t>A</w:t>
          </w:r>
          <w:r w:rsidRPr="00361634">
            <w:rPr>
              <w:rFonts w:ascii="Arial" w:hAnsi="Arial" w:cs="Arial"/>
              <w:b/>
              <w:sz w:val="16"/>
              <w:szCs w:val="16"/>
              <w:lang w:val="ro-RO"/>
            </w:rPr>
            <w:t>dresă de corespondență:</w:t>
          </w:r>
        </w:p>
        <w:p w:rsidR="001E6FE0" w:rsidRPr="00361634" w:rsidRDefault="001E6FE0" w:rsidP="001E6FE0">
          <w:pPr>
            <w:pStyle w:val="Footer"/>
            <w:spacing w:line="276" w:lineRule="auto"/>
            <w:rPr>
              <w:rFonts w:ascii="Arial" w:hAnsi="Arial" w:cs="Arial"/>
              <w:bCs/>
              <w:sz w:val="16"/>
              <w:szCs w:val="16"/>
              <w:lang w:val="ro-RO"/>
            </w:rPr>
          </w:pPr>
          <w:r w:rsidRPr="00361634">
            <w:rPr>
              <w:rFonts w:ascii="Arial" w:hAnsi="Arial" w:cs="Arial"/>
              <w:bCs/>
              <w:sz w:val="16"/>
              <w:szCs w:val="16"/>
              <w:lang w:val="ro-RO"/>
            </w:rPr>
            <w:t>B-dul 16 Decembrie 1989 nr. 2, C.P. 300173, Timișoara, jud. Timiș</w:t>
          </w:r>
        </w:p>
        <w:p w:rsidR="001E6FE0" w:rsidRDefault="001E6FE0" w:rsidP="001E6FE0">
          <w:pPr>
            <w:pStyle w:val="Footer"/>
            <w:spacing w:line="276" w:lineRule="auto"/>
            <w:rPr>
              <w:rFonts w:ascii="Arial" w:hAnsi="Arial" w:cs="Arial"/>
              <w:sz w:val="16"/>
              <w:szCs w:val="16"/>
              <w:lang w:val="ro-RO"/>
            </w:rPr>
          </w:pPr>
          <w:r w:rsidRPr="00D86456">
            <w:rPr>
              <w:rFonts w:ascii="Arial" w:hAnsi="Arial" w:cs="Arial"/>
              <w:sz w:val="16"/>
              <w:szCs w:val="16"/>
              <w:lang w:val="ro-RO"/>
            </w:rPr>
            <w:t>Tel: +4 0256 491 848 | +4 0256 491 843</w:t>
          </w:r>
        </w:p>
        <w:p w:rsidR="001E6FE0" w:rsidRDefault="001E6FE0" w:rsidP="001E6FE0">
          <w:pPr>
            <w:pStyle w:val="Footer"/>
            <w:spacing w:line="276" w:lineRule="auto"/>
            <w:rPr>
              <w:rFonts w:ascii="Arial" w:hAnsi="Arial" w:cs="Arial"/>
              <w:sz w:val="16"/>
              <w:szCs w:val="16"/>
              <w:lang w:val="ro-RO"/>
            </w:rPr>
          </w:pPr>
          <w:r w:rsidRPr="00D86456">
            <w:rPr>
              <w:rFonts w:ascii="Arial" w:hAnsi="Arial" w:cs="Arial"/>
              <w:sz w:val="16"/>
              <w:szCs w:val="16"/>
              <w:lang w:val="ro-RO"/>
            </w:rPr>
            <w:t>Direc</w:t>
          </w:r>
          <w:r>
            <w:rPr>
              <w:rFonts w:ascii="Arial" w:hAnsi="Arial" w:cs="Arial"/>
              <w:sz w:val="16"/>
              <w:szCs w:val="16"/>
              <w:lang w:val="ro-RO"/>
            </w:rPr>
            <w:t>ț</w:t>
          </w:r>
          <w:r w:rsidRPr="00D86456">
            <w:rPr>
              <w:rFonts w:ascii="Arial" w:hAnsi="Arial" w:cs="Arial"/>
              <w:sz w:val="16"/>
              <w:szCs w:val="16"/>
              <w:lang w:val="ro-RO"/>
            </w:rPr>
            <w:t>iune: +4 0256 492 097 | Fax: +4 0256 491 798</w:t>
          </w:r>
        </w:p>
        <w:p w:rsidR="001E6FE0" w:rsidRDefault="001E6FE0" w:rsidP="001E6FE0">
          <w:pPr>
            <w:pStyle w:val="Footer"/>
            <w:spacing w:line="276" w:lineRule="auto"/>
            <w:rPr>
              <w:rFonts w:ascii="Arial" w:hAnsi="Arial" w:cs="Arial"/>
              <w:sz w:val="16"/>
              <w:szCs w:val="16"/>
              <w:lang w:val="ro-RO"/>
            </w:rPr>
          </w:pPr>
          <w:r>
            <w:rPr>
              <w:rFonts w:ascii="Arial" w:hAnsi="Arial" w:cs="Arial"/>
              <w:sz w:val="16"/>
              <w:szCs w:val="16"/>
              <w:lang w:val="ro-RO"/>
            </w:rPr>
            <w:t>Email: dispecer@dab.rowater.ro</w:t>
          </w:r>
        </w:p>
        <w:p w:rsidR="001E6FE0" w:rsidRDefault="001E6FE0" w:rsidP="001E6FE0">
          <w:pPr>
            <w:pStyle w:val="Footer"/>
            <w:spacing w:line="276" w:lineRule="auto"/>
            <w:rPr>
              <w:rFonts w:ascii="Arial" w:hAnsi="Arial" w:cs="Arial"/>
              <w:sz w:val="16"/>
              <w:szCs w:val="16"/>
              <w:lang w:val="ro-RO"/>
            </w:rPr>
          </w:pPr>
        </w:p>
      </w:tc>
      <w:tc>
        <w:tcPr>
          <w:tcW w:w="4410" w:type="dxa"/>
        </w:tcPr>
        <w:p w:rsidR="001E6FE0" w:rsidRDefault="001E6FE0" w:rsidP="001E6FE0">
          <w:pPr>
            <w:pStyle w:val="Footer"/>
            <w:spacing w:line="276" w:lineRule="auto"/>
            <w:jc w:val="right"/>
            <w:rPr>
              <w:rFonts w:ascii="Arial" w:hAnsi="Arial" w:cs="Arial"/>
              <w:sz w:val="16"/>
              <w:szCs w:val="16"/>
              <w:lang w:val="ro-RO"/>
            </w:rPr>
          </w:pPr>
        </w:p>
        <w:p w:rsidR="001E6FE0" w:rsidRPr="00361634" w:rsidRDefault="001E6FE0" w:rsidP="001E6FE0">
          <w:pPr>
            <w:pStyle w:val="NoSpacing"/>
            <w:spacing w:line="276" w:lineRule="auto"/>
            <w:jc w:val="right"/>
            <w:rPr>
              <w:rFonts w:ascii="Arial" w:hAnsi="Arial" w:cs="Arial"/>
              <w:bCs/>
              <w:sz w:val="16"/>
              <w:szCs w:val="16"/>
              <w:lang w:val="en-US"/>
            </w:rPr>
          </w:pPr>
          <w:r w:rsidRPr="00361634">
            <w:rPr>
              <w:rFonts w:ascii="Arial" w:hAnsi="Arial" w:cs="Arial"/>
              <w:bCs/>
              <w:sz w:val="16"/>
              <w:szCs w:val="16"/>
              <w:lang w:val="en-US"/>
            </w:rPr>
            <w:t>Cod fiscal: RO 23886284</w:t>
          </w:r>
          <w:r>
            <w:rPr>
              <w:rFonts w:ascii="Arial" w:hAnsi="Arial" w:cs="Arial"/>
              <w:bCs/>
              <w:sz w:val="16"/>
              <w:szCs w:val="16"/>
              <w:lang w:val="en-US"/>
            </w:rPr>
            <w:t>/18263352</w:t>
          </w:r>
        </w:p>
        <w:p w:rsidR="001E6FE0" w:rsidRDefault="001E6FE0" w:rsidP="001E6FE0">
          <w:pPr>
            <w:pStyle w:val="NoSpacing"/>
            <w:spacing w:line="276" w:lineRule="auto"/>
            <w:jc w:val="right"/>
            <w:rPr>
              <w:rFonts w:ascii="Arial" w:hAnsi="Arial" w:cs="Arial"/>
              <w:bCs/>
              <w:sz w:val="16"/>
              <w:szCs w:val="16"/>
              <w:lang w:val="en-US"/>
            </w:rPr>
          </w:pPr>
          <w:r w:rsidRPr="00361634">
            <w:rPr>
              <w:rFonts w:ascii="Arial" w:hAnsi="Arial" w:cs="Arial"/>
              <w:bCs/>
              <w:sz w:val="16"/>
              <w:szCs w:val="16"/>
              <w:lang w:val="en-US"/>
            </w:rPr>
            <w:t>Cod IBAN: RO18 TREZ 6215 0220 1X01 9407</w:t>
          </w:r>
        </w:p>
        <w:p w:rsidR="001E6FE0" w:rsidRDefault="001E6FE0" w:rsidP="001E6FE0">
          <w:pPr>
            <w:pStyle w:val="NoSpacing"/>
            <w:spacing w:line="276" w:lineRule="auto"/>
            <w:jc w:val="right"/>
            <w:rPr>
              <w:rFonts w:ascii="Arial" w:hAnsi="Arial" w:cs="Arial"/>
              <w:sz w:val="16"/>
              <w:szCs w:val="16"/>
            </w:rPr>
          </w:pPr>
        </w:p>
        <w:p w:rsidR="001E6FE0" w:rsidRDefault="001E6FE0" w:rsidP="001E6FE0">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3F55EE">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sidR="000A621C">
            <w:fldChar w:fldCharType="begin"/>
          </w:r>
          <w:r w:rsidR="000A621C">
            <w:instrText>NUMPAGES  \* Arabic  \* MERGEFORMAT</w:instrText>
          </w:r>
          <w:r w:rsidR="000A621C">
            <w:fldChar w:fldCharType="separate"/>
          </w:r>
          <w:r w:rsidR="003F55EE" w:rsidRPr="003F55EE">
            <w:rPr>
              <w:rFonts w:ascii="Arial" w:hAnsi="Arial" w:cs="Arial"/>
              <w:b/>
              <w:bCs/>
              <w:noProof/>
              <w:sz w:val="16"/>
              <w:szCs w:val="16"/>
              <w:lang w:val="ro-RO"/>
            </w:rPr>
            <w:t>8</w:t>
          </w:r>
          <w:r w:rsidR="000A621C">
            <w:rPr>
              <w:rFonts w:ascii="Arial" w:hAnsi="Arial" w:cs="Arial"/>
              <w:b/>
              <w:bCs/>
              <w:noProof/>
              <w:sz w:val="16"/>
              <w:szCs w:val="16"/>
              <w:lang w:val="ro-RO"/>
            </w:rPr>
            <w:fldChar w:fldCharType="end"/>
          </w:r>
        </w:p>
        <w:p w:rsidR="001E6FE0" w:rsidRDefault="001E6FE0" w:rsidP="001E6FE0">
          <w:pPr>
            <w:pStyle w:val="Footer"/>
            <w:spacing w:line="276" w:lineRule="auto"/>
            <w:jc w:val="right"/>
            <w:rPr>
              <w:rFonts w:ascii="Arial" w:hAnsi="Arial" w:cs="Arial"/>
              <w:sz w:val="16"/>
              <w:szCs w:val="16"/>
              <w:lang w:val="ro-RO"/>
            </w:rPr>
          </w:pPr>
        </w:p>
      </w:tc>
    </w:tr>
  </w:tbl>
  <w:p w:rsidR="001E6FE0" w:rsidRPr="00CB636C" w:rsidRDefault="001E6FE0" w:rsidP="005B5085">
    <w:pPr>
      <w:pStyle w:val="Footer"/>
      <w:spacing w:line="276" w:lineRule="auto"/>
      <w:rPr>
        <w:rFonts w:ascii="Arial" w:hAnsi="Arial"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1C" w:rsidRDefault="000A621C" w:rsidP="00AB00C2">
      <w:pPr>
        <w:spacing w:after="0" w:line="240" w:lineRule="auto"/>
      </w:pPr>
      <w:r>
        <w:separator/>
      </w:r>
    </w:p>
  </w:footnote>
  <w:footnote w:type="continuationSeparator" w:id="0">
    <w:p w:rsidR="000A621C" w:rsidRDefault="000A621C"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0" w:rsidRDefault="001E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0" w:rsidRDefault="001E6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0" w:rsidRPr="005B36FA" w:rsidRDefault="001E6FE0" w:rsidP="00CB636C">
    <w:pPr>
      <w:pStyle w:val="Header"/>
      <w:rPr>
        <w:rFonts w:ascii="Arial" w:hAnsi="Arial" w:cs="Arial"/>
      </w:rPr>
    </w:pPr>
    <w:r>
      <w:rPr>
        <w:rFonts w:ascii="Arial" w:hAnsi="Arial" w:cs="Arial"/>
        <w:noProof/>
        <w:lang w:val="en-GB" w:eastAsia="en-GB"/>
      </w:rPr>
      <w:drawing>
        <wp:anchor distT="0" distB="0" distL="114300" distR="114300" simplePos="0" relativeHeight="251689984" behindDoc="1" locked="0" layoutInCell="1" allowOverlap="1">
          <wp:simplePos x="0" y="0"/>
          <wp:positionH relativeFrom="margin">
            <wp:posOffset>5524500</wp:posOffset>
          </wp:positionH>
          <wp:positionV relativeFrom="margin">
            <wp:posOffset>-1149350</wp:posOffset>
          </wp:positionV>
          <wp:extent cx="640080" cy="685800"/>
          <wp:effectExtent l="1905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anchor>
      </w:drawing>
    </w:r>
    <w:r>
      <w:rPr>
        <w:rFonts w:ascii="Arial" w:hAnsi="Arial" w:cs="Arial"/>
        <w:noProof/>
        <w:lang w:val="en-GB" w:eastAsia="en-GB"/>
      </w:rPr>
      <w:drawing>
        <wp:anchor distT="0" distB="0" distL="114300" distR="114300" simplePos="0" relativeHeight="251686912" behindDoc="1" locked="0" layoutInCell="1" allowOverlap="1">
          <wp:simplePos x="0" y="0"/>
          <wp:positionH relativeFrom="column">
            <wp:posOffset>-406400</wp:posOffset>
          </wp:positionH>
          <wp:positionV relativeFrom="paragraph">
            <wp:posOffset>-368300</wp:posOffset>
          </wp:positionV>
          <wp:extent cx="768350" cy="889000"/>
          <wp:effectExtent l="1905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89000"/>
                  </a:xfrm>
                  <a:prstGeom prst="rect">
                    <a:avLst/>
                  </a:prstGeom>
                  <a:noFill/>
                  <a:ln>
                    <a:noFill/>
                  </a:ln>
                </pic:spPr>
              </pic:pic>
            </a:graphicData>
          </a:graphic>
        </wp:anchor>
      </w:drawing>
    </w:r>
    <w:r w:rsidR="000A621C">
      <w:rPr>
        <w:rFonts w:ascii="Arial" w:hAnsi="Arial" w:cs="Arial"/>
        <w:noProof/>
      </w:rPr>
      <w:pict>
        <v:shapetype id="_x0000_t202" coordsize="21600,21600" o:spt="202" path="m,l,21600r21600,l21600,xe">
          <v:stroke joinstyle="miter"/>
          <v:path gradientshapeok="t" o:connecttype="rect"/>
        </v:shapetype>
        <v:shape id="Text Box 23" o:spid="_x0000_s2049" type="#_x0000_t202" style="position:absolute;margin-left:39.7pt;margin-top:-43pt;width:365.3pt;height:118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" fillcolor="white [3201]" stroked="f" strokeweight=".5pt">
          <v:textbox style="mso-next-textbox:#Text Box 23">
            <w:txbxContent>
              <w:p w:rsidR="001E6FE0" w:rsidRPr="00E305FF" w:rsidRDefault="001E6FE0" w:rsidP="005E7ED8">
                <w:pPr>
                  <w:spacing w:after="0"/>
                  <w:jc w:val="center"/>
                  <w:rPr>
                    <w:rFonts w:ascii="Trajan Pro" w:hAnsi="Trajan Pro" w:cs="Arial"/>
                    <w:color w:val="2E74B5" w:themeColor="accent5" w:themeShade="BF"/>
                    <w:sz w:val="28"/>
                    <w:szCs w:val="28"/>
                    <w:lang w:val="en-US"/>
                  </w:rPr>
                </w:pPr>
                <w:r w:rsidRPr="00E305FF">
                  <w:rPr>
                    <w:rFonts w:ascii="Trajan Pro" w:hAnsi="Trajan Pro" w:cs="Arial"/>
                    <w:color w:val="2E74B5" w:themeColor="accent5" w:themeShade="BF"/>
                    <w:sz w:val="28"/>
                    <w:szCs w:val="28"/>
                    <w:lang w:val="en-US"/>
                  </w:rPr>
                  <w:t>ADMINISTRAȚIA NAȚIONALĂ</w:t>
                </w:r>
              </w:p>
              <w:p w:rsidR="001E6FE0" w:rsidRPr="00E305FF" w:rsidRDefault="001E6FE0" w:rsidP="005E7ED8">
                <w:pPr>
                  <w:spacing w:after="0"/>
                  <w:jc w:val="center"/>
                  <w:rPr>
                    <w:rFonts w:ascii="Trajan Pro" w:hAnsi="Trajan Pro" w:cs="Arial"/>
                    <w:color w:val="2E74B5" w:themeColor="accent5" w:themeShade="BF"/>
                    <w:sz w:val="44"/>
                    <w:szCs w:val="28"/>
                    <w:lang w:val="en-US"/>
                  </w:rPr>
                </w:pPr>
                <w:r w:rsidRPr="00E305FF">
                  <w:rPr>
                    <w:rFonts w:ascii="Trajan Pro" w:hAnsi="Trajan Pro" w:cs="Arial"/>
                    <w:color w:val="2E74B5" w:themeColor="accent5" w:themeShade="BF"/>
                    <w:sz w:val="44"/>
                    <w:szCs w:val="28"/>
                    <w:lang w:val="en-US"/>
                  </w:rPr>
                  <w:t>APELE ROMÂNE</w:t>
                </w:r>
              </w:p>
              <w:p w:rsidR="001E6FE0" w:rsidRPr="00E305FF" w:rsidRDefault="001E6FE0" w:rsidP="005E7ED8">
                <w:pPr>
                  <w:spacing w:after="0"/>
                  <w:jc w:val="center"/>
                  <w:rPr>
                    <w:rFonts w:ascii="Trajan Pro" w:hAnsi="Trajan Pro" w:cs="Arial"/>
                    <w:color w:val="2E74B5" w:themeColor="accent5" w:themeShade="BF"/>
                    <w:sz w:val="28"/>
                    <w:szCs w:val="28"/>
                    <w:lang w:val="en-US"/>
                  </w:rPr>
                </w:pPr>
                <w:r w:rsidRPr="00E305FF">
                  <w:rPr>
                    <w:rFonts w:ascii="Trajan Pro" w:hAnsi="Trajan Pro" w:cs="Arial"/>
                    <w:color w:val="2E74B5" w:themeColor="accent5" w:themeShade="BF"/>
                    <w:sz w:val="28"/>
                    <w:szCs w:val="28"/>
                    <w:lang w:val="en-US"/>
                  </w:rPr>
                  <w:t xml:space="preserve">ADMINISTRAȚIA BAZINALĂ DE APĂ </w:t>
                </w:r>
              </w:p>
              <w:p w:rsidR="001E6FE0" w:rsidRPr="00E305FF" w:rsidRDefault="001E6FE0" w:rsidP="005E7ED8">
                <w:pPr>
                  <w:spacing w:after="0"/>
                  <w:jc w:val="center"/>
                  <w:rPr>
                    <w:rFonts w:ascii="Trajan Pro" w:hAnsi="Trajan Pro" w:cs="Arial"/>
                    <w:color w:val="2E74B5" w:themeColor="accent5" w:themeShade="BF"/>
                    <w:sz w:val="28"/>
                    <w:szCs w:val="28"/>
                    <w:lang w:val="en-US"/>
                  </w:rPr>
                </w:pPr>
                <w:r>
                  <w:rPr>
                    <w:rFonts w:ascii="Trajan Pro" w:hAnsi="Trajan Pro" w:cs="Arial"/>
                    <w:color w:val="2E74B5" w:themeColor="accent5" w:themeShade="BF"/>
                    <w:sz w:val="28"/>
                    <w:szCs w:val="28"/>
                    <w:lang w:val="en-US"/>
                  </w:rPr>
                  <w:t>BANAT</w:t>
                </w:r>
              </w:p>
            </w:txbxContent>
          </v:textbox>
        </v:shape>
      </w:pict>
    </w:r>
    <w:r w:rsidRPr="00B6715B">
      <w:rPr>
        <w:rFonts w:ascii="Arial" w:hAnsi="Arial" w:cs="Arial"/>
        <w:noProof/>
        <w:sz w:val="16"/>
        <w:szCs w:val="16"/>
        <w:lang w:val="en-GB" w:eastAsia="en-GB"/>
      </w:rPr>
      <w:drawing>
        <wp:anchor distT="0" distB="0" distL="114300" distR="114300" simplePos="0" relativeHeight="251692032" behindDoc="0" locked="0" layoutInCell="1" allowOverlap="1">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F0D25"/>
    <w:multiLevelType w:val="hybridMultilevel"/>
    <w:tmpl w:val="B792E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4A36"/>
    <w:rsid w:val="00003FEF"/>
    <w:rsid w:val="0001519B"/>
    <w:rsid w:val="000272D4"/>
    <w:rsid w:val="00027D4F"/>
    <w:rsid w:val="00034393"/>
    <w:rsid w:val="00040E37"/>
    <w:rsid w:val="00041BB8"/>
    <w:rsid w:val="00065632"/>
    <w:rsid w:val="00086948"/>
    <w:rsid w:val="000A621C"/>
    <w:rsid w:val="000A664B"/>
    <w:rsid w:val="000B3084"/>
    <w:rsid w:val="000C7752"/>
    <w:rsid w:val="000C7993"/>
    <w:rsid w:val="000D31C6"/>
    <w:rsid w:val="000E14E8"/>
    <w:rsid w:val="001001FF"/>
    <w:rsid w:val="00166404"/>
    <w:rsid w:val="00191CC0"/>
    <w:rsid w:val="00195A00"/>
    <w:rsid w:val="001B53B0"/>
    <w:rsid w:val="001C543F"/>
    <w:rsid w:val="001E6FE0"/>
    <w:rsid w:val="001F0392"/>
    <w:rsid w:val="001F0433"/>
    <w:rsid w:val="00204028"/>
    <w:rsid w:val="00210F06"/>
    <w:rsid w:val="00262161"/>
    <w:rsid w:val="00266936"/>
    <w:rsid w:val="002702BD"/>
    <w:rsid w:val="00274EAC"/>
    <w:rsid w:val="002A1D26"/>
    <w:rsid w:val="002C0994"/>
    <w:rsid w:val="002C36BA"/>
    <w:rsid w:val="002D518A"/>
    <w:rsid w:val="002E1115"/>
    <w:rsid w:val="00320D37"/>
    <w:rsid w:val="00324DA0"/>
    <w:rsid w:val="003432D2"/>
    <w:rsid w:val="00343408"/>
    <w:rsid w:val="003D2B2D"/>
    <w:rsid w:val="003E5ADD"/>
    <w:rsid w:val="003F3556"/>
    <w:rsid w:val="003F4973"/>
    <w:rsid w:val="003F55EE"/>
    <w:rsid w:val="003F5C70"/>
    <w:rsid w:val="00404E28"/>
    <w:rsid w:val="00421085"/>
    <w:rsid w:val="00425978"/>
    <w:rsid w:val="00432BC5"/>
    <w:rsid w:val="0043619C"/>
    <w:rsid w:val="00440F81"/>
    <w:rsid w:val="0045736B"/>
    <w:rsid w:val="00463942"/>
    <w:rsid w:val="004A034C"/>
    <w:rsid w:val="004A5B79"/>
    <w:rsid w:val="004C3D13"/>
    <w:rsid w:val="004E48AF"/>
    <w:rsid w:val="004E6CE2"/>
    <w:rsid w:val="005236C5"/>
    <w:rsid w:val="005A6AF2"/>
    <w:rsid w:val="005A6BB2"/>
    <w:rsid w:val="005B36FA"/>
    <w:rsid w:val="005B5085"/>
    <w:rsid w:val="005D03ED"/>
    <w:rsid w:val="005E7ED8"/>
    <w:rsid w:val="00626724"/>
    <w:rsid w:val="00636F93"/>
    <w:rsid w:val="006554DF"/>
    <w:rsid w:val="00680CA2"/>
    <w:rsid w:val="00692A87"/>
    <w:rsid w:val="0069473C"/>
    <w:rsid w:val="006A0E4C"/>
    <w:rsid w:val="006B5668"/>
    <w:rsid w:val="006D38DA"/>
    <w:rsid w:val="006F0BA7"/>
    <w:rsid w:val="007226BE"/>
    <w:rsid w:val="007A37FF"/>
    <w:rsid w:val="007B60DD"/>
    <w:rsid w:val="007B61B6"/>
    <w:rsid w:val="007F6EDA"/>
    <w:rsid w:val="008103AE"/>
    <w:rsid w:val="008476DE"/>
    <w:rsid w:val="00851D3B"/>
    <w:rsid w:val="0086655D"/>
    <w:rsid w:val="00882235"/>
    <w:rsid w:val="00887CBD"/>
    <w:rsid w:val="0089073E"/>
    <w:rsid w:val="008B525C"/>
    <w:rsid w:val="0093511E"/>
    <w:rsid w:val="00964D9D"/>
    <w:rsid w:val="00981B46"/>
    <w:rsid w:val="0098339A"/>
    <w:rsid w:val="009905CB"/>
    <w:rsid w:val="009A4BD2"/>
    <w:rsid w:val="009A5B38"/>
    <w:rsid w:val="009B6786"/>
    <w:rsid w:val="009C1420"/>
    <w:rsid w:val="009C2588"/>
    <w:rsid w:val="009E5D77"/>
    <w:rsid w:val="009F223D"/>
    <w:rsid w:val="009F3B89"/>
    <w:rsid w:val="00A37370"/>
    <w:rsid w:val="00A4765E"/>
    <w:rsid w:val="00A531F7"/>
    <w:rsid w:val="00A80905"/>
    <w:rsid w:val="00AB00C2"/>
    <w:rsid w:val="00AB59CC"/>
    <w:rsid w:val="00AB613E"/>
    <w:rsid w:val="00AD4D97"/>
    <w:rsid w:val="00B02C7C"/>
    <w:rsid w:val="00B2165A"/>
    <w:rsid w:val="00B23D2A"/>
    <w:rsid w:val="00B62806"/>
    <w:rsid w:val="00B6715B"/>
    <w:rsid w:val="00B7254F"/>
    <w:rsid w:val="00B75DBD"/>
    <w:rsid w:val="00BB38C3"/>
    <w:rsid w:val="00BB6651"/>
    <w:rsid w:val="00BC5A88"/>
    <w:rsid w:val="00BD2445"/>
    <w:rsid w:val="00BD24E5"/>
    <w:rsid w:val="00C05F1F"/>
    <w:rsid w:val="00C249A5"/>
    <w:rsid w:val="00C2642B"/>
    <w:rsid w:val="00C26F95"/>
    <w:rsid w:val="00C402AD"/>
    <w:rsid w:val="00C76553"/>
    <w:rsid w:val="00C861BF"/>
    <w:rsid w:val="00C9349F"/>
    <w:rsid w:val="00CA035D"/>
    <w:rsid w:val="00CB4C6A"/>
    <w:rsid w:val="00CB636C"/>
    <w:rsid w:val="00CC57B2"/>
    <w:rsid w:val="00CD270E"/>
    <w:rsid w:val="00CD4FED"/>
    <w:rsid w:val="00CE4F69"/>
    <w:rsid w:val="00CF0FEE"/>
    <w:rsid w:val="00D2261D"/>
    <w:rsid w:val="00D2738F"/>
    <w:rsid w:val="00D36B90"/>
    <w:rsid w:val="00D4009D"/>
    <w:rsid w:val="00D7496E"/>
    <w:rsid w:val="00D961DC"/>
    <w:rsid w:val="00E20EEA"/>
    <w:rsid w:val="00E25923"/>
    <w:rsid w:val="00E305FF"/>
    <w:rsid w:val="00E43963"/>
    <w:rsid w:val="00E5241F"/>
    <w:rsid w:val="00EB0A3E"/>
    <w:rsid w:val="00EC5D08"/>
    <w:rsid w:val="00EF6C29"/>
    <w:rsid w:val="00F10F57"/>
    <w:rsid w:val="00F1401F"/>
    <w:rsid w:val="00F544A1"/>
    <w:rsid w:val="00F70EB6"/>
    <w:rsid w:val="00F765DE"/>
    <w:rsid w:val="00F76E03"/>
    <w:rsid w:val="00F84A36"/>
    <w:rsid w:val="00FA3F64"/>
    <w:rsid w:val="00FC48B8"/>
    <w:rsid w:val="00FD174D"/>
    <w:rsid w:val="00FF2F34"/>
    <w:rsid w:val="00FF7A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8CAD9"/>
  <w15:docId w15:val="{AD0FF54A-8FB2-4592-A85D-1BD6683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
    <w:name w:val="Unresolved Mention"/>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NormalWeb">
    <w:name w:val="Normal (Web)"/>
    <w:basedOn w:val="Normal"/>
    <w:uiPriority w:val="99"/>
    <w:semiHidden/>
    <w:unhideWhenUsed/>
    <w:rsid w:val="008822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82235"/>
    <w:rPr>
      <w:b/>
      <w:bCs/>
    </w:rPr>
  </w:style>
  <w:style w:type="paragraph" w:styleId="ListParagraph">
    <w:name w:val="List Paragraph"/>
    <w:basedOn w:val="Normal"/>
    <w:uiPriority w:val="34"/>
    <w:qFormat/>
    <w:rsid w:val="0088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ficiale\index\act\1996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oficiale\index\act\21010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3AF03-5A1D-4BC2-A398-3E512128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Cristea</dc:creator>
  <cp:lastModifiedBy>Corina Jurescu</cp:lastModifiedBy>
  <cp:revision>107</cp:revision>
  <cp:lastPrinted>2023-07-11T08:05:00Z</cp:lastPrinted>
  <dcterms:created xsi:type="dcterms:W3CDTF">2023-06-15T13:29:00Z</dcterms:created>
  <dcterms:modified xsi:type="dcterms:W3CDTF">2023-10-20T06:50:00Z</dcterms:modified>
</cp:coreProperties>
</file>